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1DD6" w14:textId="77777777" w:rsidR="009C4303" w:rsidRPr="001352FD" w:rsidRDefault="009C4303" w:rsidP="009C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FD">
        <w:rPr>
          <w:rFonts w:ascii="Times New Roman" w:hAnsi="Times New Roman" w:cs="Times New Roman"/>
          <w:sz w:val="28"/>
          <w:szCs w:val="28"/>
        </w:rPr>
        <w:t>О.Г.</w:t>
      </w:r>
      <w:r w:rsidR="0060148C">
        <w:rPr>
          <w:rFonts w:ascii="Times New Roman" w:hAnsi="Times New Roman" w:cs="Times New Roman"/>
          <w:sz w:val="28"/>
          <w:szCs w:val="28"/>
        </w:rPr>
        <w:t xml:space="preserve"> </w:t>
      </w:r>
      <w:r w:rsidRPr="001352FD">
        <w:rPr>
          <w:rFonts w:ascii="Times New Roman" w:hAnsi="Times New Roman" w:cs="Times New Roman"/>
          <w:sz w:val="28"/>
          <w:szCs w:val="28"/>
        </w:rPr>
        <w:t>Румянцев</w:t>
      </w:r>
      <w:r w:rsidRPr="001352F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14:paraId="3BE14514" w14:textId="77777777" w:rsidR="009C4303" w:rsidRPr="001352FD" w:rsidRDefault="009C4303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3DBCB" w14:textId="77777777" w:rsidR="009C4303" w:rsidRPr="001352FD" w:rsidRDefault="009C4303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2FD">
        <w:rPr>
          <w:rFonts w:ascii="Times New Roman" w:hAnsi="Times New Roman" w:cs="Times New Roman"/>
          <w:b/>
          <w:sz w:val="28"/>
          <w:szCs w:val="28"/>
        </w:rPr>
        <w:t>Глава 6.</w:t>
      </w:r>
    </w:p>
    <w:p w14:paraId="32CDCD90" w14:textId="1F98E5FB" w:rsidR="00FA270F" w:rsidRPr="00781E51" w:rsidRDefault="00505E24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E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 </w:t>
      </w:r>
      <w:r w:rsidR="00781E51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9C4303" w:rsidRPr="00781E51">
        <w:rPr>
          <w:rFonts w:ascii="Times New Roman" w:hAnsi="Times New Roman" w:cs="Times New Roman"/>
          <w:b/>
          <w:sz w:val="28"/>
          <w:szCs w:val="28"/>
        </w:rPr>
        <w:t xml:space="preserve"> КОНСАЛТИНГ</w:t>
      </w:r>
      <w:r w:rsidR="00781E51">
        <w:rPr>
          <w:rFonts w:ascii="Times New Roman" w:hAnsi="Times New Roman" w:cs="Times New Roman"/>
          <w:b/>
          <w:sz w:val="28"/>
          <w:szCs w:val="28"/>
        </w:rPr>
        <w:t xml:space="preserve"> В ТЕОРИИ И ПРАКТИКЕ</w:t>
      </w:r>
      <w:r w:rsidR="009C4303" w:rsidRPr="00781E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C53D3E4" w14:textId="45E4900A" w:rsidR="00FA270F" w:rsidRPr="00B91EB2" w:rsidRDefault="00505E24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E51">
        <w:rPr>
          <w:rFonts w:ascii="Times New Roman" w:hAnsi="Times New Roman" w:cs="Times New Roman"/>
          <w:b/>
          <w:sz w:val="28"/>
          <w:szCs w:val="28"/>
        </w:rPr>
        <w:t>УПРАВЛЕНИЕ МЕЖ-СЕКТОРАЛЬНЫМ ВЗАИМОДЕЙСТВИЕМ В  СФЕРЕ ПРОДВИЖЕНИЯ ИНТЕРЕСОВ</w:t>
      </w:r>
      <w:r w:rsidR="00B91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3D82F" w14:textId="1C20D666" w:rsidR="00FD0404" w:rsidRPr="001352FD" w:rsidRDefault="00FA270F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(анализ практического опыта)</w:t>
      </w:r>
    </w:p>
    <w:p w14:paraId="0C7949F6" w14:textId="77777777" w:rsidR="009C4303" w:rsidRPr="001352FD" w:rsidRDefault="009C4303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70F67" w14:textId="77777777" w:rsidR="009C4303" w:rsidRPr="00781E51" w:rsidRDefault="009C4303" w:rsidP="0060148C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E51">
        <w:rPr>
          <w:rFonts w:ascii="Times New Roman" w:hAnsi="Times New Roman" w:cs="Times New Roman"/>
          <w:i/>
          <w:sz w:val="24"/>
          <w:szCs w:val="24"/>
        </w:rPr>
        <w:t xml:space="preserve">Дополнительная глава в Раздел 1. Теория и практика </w:t>
      </w:r>
      <w:r w:rsidRPr="00781E51">
        <w:rPr>
          <w:rFonts w:ascii="Times New Roman" w:hAnsi="Times New Roman" w:cs="Times New Roman"/>
          <w:i/>
          <w:sz w:val="24"/>
          <w:szCs w:val="24"/>
          <w:lang w:val="en-US"/>
        </w:rPr>
        <w:t>GR</w:t>
      </w:r>
      <w:r w:rsidRPr="00781E51">
        <w:rPr>
          <w:rFonts w:ascii="Times New Roman" w:hAnsi="Times New Roman" w:cs="Times New Roman"/>
          <w:i/>
          <w:sz w:val="24"/>
          <w:szCs w:val="24"/>
        </w:rPr>
        <w:t xml:space="preserve"> учебника «</w:t>
      </w:r>
      <w:r w:rsidRPr="00781E51">
        <w:rPr>
          <w:rFonts w:ascii="Times New Roman" w:hAnsi="Times New Roman" w:cs="Times New Roman"/>
          <w:i/>
          <w:sz w:val="24"/>
          <w:szCs w:val="24"/>
          <w:lang w:val="en-US"/>
        </w:rPr>
        <w:t>GR</w:t>
      </w:r>
      <w:r w:rsidRPr="00781E51">
        <w:rPr>
          <w:rFonts w:ascii="Times New Roman" w:hAnsi="Times New Roman" w:cs="Times New Roman"/>
          <w:i/>
          <w:sz w:val="24"/>
          <w:szCs w:val="24"/>
        </w:rPr>
        <w:t>: теория и практика» (второе издание)</w:t>
      </w:r>
    </w:p>
    <w:p w14:paraId="23B69C44" w14:textId="657CA1AB" w:rsidR="001352FD" w:rsidRPr="00781E51" w:rsidRDefault="001352FD" w:rsidP="0060148C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E51">
        <w:rPr>
          <w:rFonts w:ascii="Times New Roman" w:hAnsi="Times New Roman" w:cs="Times New Roman"/>
          <w:i/>
          <w:sz w:val="24"/>
          <w:szCs w:val="24"/>
        </w:rPr>
        <w:t xml:space="preserve">Раздел Приложения. Приложение 6. </w:t>
      </w:r>
      <w:r w:rsidRPr="00781E51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Целевое исследование конкретного практического примера по правовому регулированию защиты авторских и смежных прав на ауди</w:t>
      </w:r>
      <w:r w:rsidR="00481894" w:rsidRPr="00781E51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726994" w:rsidRPr="00781E51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визуальные произведения</w:t>
      </w:r>
      <w:r w:rsidRPr="00781E51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цифровой среде</w:t>
      </w:r>
      <w:r w:rsidR="00481894" w:rsidRPr="00781E51">
        <w:rPr>
          <w:rFonts w:ascii="Times New Roman" w:hAnsi="Times New Roman" w:cs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505E24" w:rsidRPr="00781E51">
        <w:rPr>
          <w:rFonts w:ascii="Times New Roman" w:hAnsi="Times New Roman" w:cs="Times New Roman"/>
          <w:i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“анти-пиратск</w:t>
      </w:r>
      <w:r w:rsidR="00481894" w:rsidRPr="00781E51">
        <w:rPr>
          <w:rFonts w:ascii="Times New Roman" w:hAnsi="Times New Roman" w:cs="Times New Roman"/>
          <w:i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ая” кампания 2011-2014 гг)</w:t>
      </w:r>
    </w:p>
    <w:p w14:paraId="2F9598DF" w14:textId="77777777" w:rsidR="009C4303" w:rsidRPr="001352FD" w:rsidRDefault="009C4303" w:rsidP="009C4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4DA8D8" w14:textId="1E2ABFE9" w:rsidR="001B148A" w:rsidRPr="005D0D11" w:rsidRDefault="00812A44" w:rsidP="001B1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В </w:t>
      </w:r>
      <w:r w:rsidR="00481894">
        <w:rPr>
          <w:rFonts w:ascii="Times New Roman" w:hAnsi="Times New Roman" w:cs="Times New Roman"/>
          <w:sz w:val="28"/>
          <w:szCs w:val="28"/>
        </w:rPr>
        <w:t xml:space="preserve">предлагаемой главке автор намерен </w:t>
      </w:r>
      <w:r>
        <w:rPr>
          <w:rFonts w:ascii="Times New Roman" w:hAnsi="Times New Roman" w:cs="Times New Roman"/>
          <w:sz w:val="28"/>
          <w:szCs w:val="28"/>
        </w:rPr>
        <w:t xml:space="preserve">простыми словами рассказать читателю данного учебника об основных </w:t>
      </w:r>
      <w:r w:rsidR="001B148A">
        <w:rPr>
          <w:rFonts w:ascii="Times New Roman" w:hAnsi="Times New Roman" w:cs="Times New Roman"/>
          <w:sz w:val="28"/>
          <w:szCs w:val="28"/>
        </w:rPr>
        <w:t xml:space="preserve">мотивах и правилах поведения такого важного звена в отрасли отношений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8A">
        <w:rPr>
          <w:rFonts w:ascii="Times New Roman" w:hAnsi="Times New Roman" w:cs="Times New Roman"/>
          <w:sz w:val="28"/>
          <w:szCs w:val="28"/>
        </w:rPr>
        <w:t xml:space="preserve">как </w:t>
      </w:r>
      <w:r w:rsidR="001B148A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1B148A">
        <w:rPr>
          <w:rFonts w:ascii="Times New Roman" w:hAnsi="Times New Roman" w:cs="Times New Roman"/>
          <w:sz w:val="28"/>
          <w:szCs w:val="28"/>
        </w:rPr>
        <w:t>-</w:t>
      </w:r>
      <w:r w:rsidR="00481894">
        <w:rPr>
          <w:rFonts w:ascii="Times New Roman" w:hAnsi="Times New Roman" w:cs="Times New Roman"/>
          <w:sz w:val="28"/>
          <w:szCs w:val="28"/>
        </w:rPr>
        <w:t>консалтинг</w:t>
      </w:r>
      <w:r w:rsidR="001B148A">
        <w:rPr>
          <w:rFonts w:ascii="Times New Roman" w:hAnsi="Times New Roman" w:cs="Times New Roman"/>
          <w:sz w:val="28"/>
          <w:szCs w:val="28"/>
        </w:rPr>
        <w:t>.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1894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Многое из 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сказанно</w:t>
      </w:r>
      <w:r w:rsidR="00481894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главе </w:t>
      </w:r>
      <w:r w:rsidR="00481894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9E244F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ллюстрирует 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наш </w:t>
      </w:r>
      <w:r w:rsidR="001B148A"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case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B148A"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study</w:t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148A" w:rsidRPr="001352FD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регулированию защиты авторских и смежных прав на аудивизуальную продукцию в цифровой среде</w:t>
      </w:r>
      <w:r w:rsidR="00481894">
        <w:rPr>
          <w:rStyle w:val="a8"/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  <w:r w:rsidR="001B148A" w:rsidRPr="005D0D11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A23A7A4" w14:textId="77777777" w:rsidR="00505E24" w:rsidRDefault="00764029" w:rsidP="00764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разберем следующие вопросы: </w:t>
      </w:r>
    </w:p>
    <w:p w14:paraId="6B8BA6B9" w14:textId="64E5231B" w:rsidR="00505E24" w:rsidRDefault="006F32A6" w:rsidP="00505E2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24">
        <w:rPr>
          <w:rFonts w:ascii="Times New Roman" w:hAnsi="Times New Roman" w:cs="Times New Roman"/>
          <w:sz w:val="28"/>
          <w:szCs w:val="28"/>
        </w:rPr>
        <w:t>Роль и место консалтингового агентства в диалоге бизнеса и власти</w:t>
      </w:r>
      <w:r w:rsidR="004203EC" w:rsidRPr="00505E24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r w:rsidR="004203EC" w:rsidRPr="00505E24">
        <w:rPr>
          <w:rFonts w:ascii="Times New Roman" w:hAnsi="Times New Roman" w:cs="Times New Roman"/>
          <w:sz w:val="28"/>
          <w:szCs w:val="28"/>
          <w:lang w:val="en-US"/>
        </w:rPr>
        <w:t xml:space="preserve">GR </w:t>
      </w:r>
      <w:r w:rsidR="004203EC" w:rsidRPr="00505E24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505E24" w:rsidRPr="00505E24">
        <w:rPr>
          <w:rFonts w:ascii="Times New Roman" w:hAnsi="Times New Roman" w:cs="Times New Roman"/>
          <w:sz w:val="28"/>
          <w:szCs w:val="28"/>
        </w:rPr>
        <w:t>;</w:t>
      </w:r>
    </w:p>
    <w:p w14:paraId="23CF34AA" w14:textId="34328ACC" w:rsidR="00D811AC" w:rsidRPr="00D811AC" w:rsidRDefault="00D811AC" w:rsidP="00D811A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AC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D811AC">
        <w:rPr>
          <w:rFonts w:ascii="Times New Roman" w:hAnsi="Times New Roman" w:cs="Times New Roman"/>
          <w:sz w:val="28"/>
          <w:szCs w:val="28"/>
          <w:lang w:val="en-US"/>
        </w:rPr>
        <w:t xml:space="preserve">GR </w:t>
      </w:r>
      <w:r w:rsidRPr="00D811AC">
        <w:rPr>
          <w:rFonts w:ascii="Times New Roman" w:hAnsi="Times New Roman" w:cs="Times New Roman"/>
          <w:sz w:val="28"/>
          <w:szCs w:val="28"/>
        </w:rPr>
        <w:t>и его внутреннее наполнение</w:t>
      </w:r>
    </w:p>
    <w:p w14:paraId="5F97D87B" w14:textId="4D67884B" w:rsidR="00764029" w:rsidRDefault="00505E24" w:rsidP="00505E2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24">
        <w:rPr>
          <w:rFonts w:ascii="Times New Roman" w:hAnsi="Times New Roman" w:cs="Times New Roman"/>
          <w:sz w:val="28"/>
          <w:szCs w:val="28"/>
        </w:rPr>
        <w:t xml:space="preserve"> </w:t>
      </w:r>
      <w:r w:rsidR="00764029" w:rsidRPr="00505E24">
        <w:rPr>
          <w:rFonts w:ascii="Times New Roman" w:hAnsi="Times New Roman" w:cs="Times New Roman"/>
          <w:sz w:val="28"/>
          <w:szCs w:val="28"/>
        </w:rPr>
        <w:t>Типовые задачи</w:t>
      </w:r>
      <w:r w:rsidRPr="00505E24">
        <w:rPr>
          <w:rFonts w:ascii="Times New Roman" w:hAnsi="Times New Roman" w:cs="Times New Roman"/>
          <w:sz w:val="28"/>
          <w:szCs w:val="28"/>
        </w:rPr>
        <w:t xml:space="preserve">, </w:t>
      </w:r>
      <w:r w:rsidR="00764029" w:rsidRPr="00505E24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505E24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="00764029" w:rsidRPr="00505E24">
        <w:rPr>
          <w:rFonts w:ascii="Times New Roman" w:hAnsi="Times New Roman" w:cs="Times New Roman"/>
          <w:sz w:val="28"/>
          <w:szCs w:val="28"/>
          <w:lang w:val="en-US"/>
        </w:rPr>
        <w:t xml:space="preserve">GR – </w:t>
      </w:r>
      <w:r w:rsidR="00764029" w:rsidRPr="00505E24">
        <w:rPr>
          <w:rFonts w:ascii="Times New Roman" w:hAnsi="Times New Roman" w:cs="Times New Roman"/>
          <w:sz w:val="28"/>
          <w:szCs w:val="28"/>
        </w:rPr>
        <w:t>консалтинга</w:t>
      </w:r>
    </w:p>
    <w:p w14:paraId="14131D0F" w14:textId="6DE61245" w:rsidR="006F32A6" w:rsidRPr="00FC4984" w:rsidRDefault="00FC4984" w:rsidP="00FC498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1C415D" w:rsidRPr="00FC4984">
        <w:rPr>
          <w:rFonts w:ascii="Times New Roman" w:hAnsi="Times New Roman" w:cs="Times New Roman"/>
          <w:sz w:val="28"/>
          <w:szCs w:val="28"/>
        </w:rPr>
        <w:t xml:space="preserve">рименение технологий </w:t>
      </w:r>
      <w:r w:rsidR="001C415D" w:rsidRPr="00FC4984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1C415D" w:rsidRPr="00FC4984">
        <w:rPr>
          <w:rFonts w:ascii="Times New Roman" w:hAnsi="Times New Roman" w:cs="Times New Roman"/>
          <w:sz w:val="28"/>
          <w:szCs w:val="28"/>
        </w:rPr>
        <w:t xml:space="preserve"> в работе консалтингового агентства. </w:t>
      </w:r>
      <w:r w:rsidR="00985386" w:rsidRPr="00FC4984">
        <w:rPr>
          <w:rFonts w:ascii="Times New Roman" w:hAnsi="Times New Roman" w:cs="Times New Roman"/>
          <w:sz w:val="28"/>
          <w:szCs w:val="28"/>
        </w:rPr>
        <w:t xml:space="preserve">Механизм продвижения решений </w:t>
      </w:r>
      <w:r w:rsidR="001C415D" w:rsidRPr="00FC4984">
        <w:rPr>
          <w:rFonts w:ascii="Times New Roman" w:hAnsi="Times New Roman" w:cs="Times New Roman"/>
          <w:sz w:val="28"/>
          <w:szCs w:val="28"/>
        </w:rPr>
        <w:t>(</w:t>
      </w:r>
      <w:r w:rsidR="00985386" w:rsidRPr="00FC4984">
        <w:rPr>
          <w:rFonts w:ascii="Times New Roman" w:hAnsi="Times New Roman" w:cs="Times New Roman"/>
          <w:sz w:val="28"/>
          <w:szCs w:val="28"/>
        </w:rPr>
        <w:t>на примере Антипиратско</w:t>
      </w:r>
      <w:r w:rsidR="001C415D" w:rsidRPr="00FC4984">
        <w:rPr>
          <w:rFonts w:ascii="Times New Roman" w:hAnsi="Times New Roman" w:cs="Times New Roman"/>
          <w:sz w:val="28"/>
          <w:szCs w:val="28"/>
        </w:rPr>
        <w:t>й кампании)</w:t>
      </w:r>
    </w:p>
    <w:p w14:paraId="725DB9EA" w14:textId="77777777" w:rsidR="009E244F" w:rsidRDefault="009E244F" w:rsidP="00505E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E08EA8" w14:textId="02730EF6" w:rsidR="00D66D93" w:rsidRDefault="00505E24" w:rsidP="00505E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   *   *</w:t>
      </w:r>
    </w:p>
    <w:p w14:paraId="10B23654" w14:textId="77777777" w:rsidR="009E244F" w:rsidRPr="00505E24" w:rsidRDefault="009E244F" w:rsidP="00505E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46019EA" w14:textId="10FE2F8E" w:rsidR="004203EC" w:rsidRDefault="00764029" w:rsidP="00FC49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203EC" w:rsidRPr="00EE549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4203EC" w:rsidRPr="00EE54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 </w:t>
      </w:r>
      <w:r w:rsidR="004203EC" w:rsidRPr="00EE5496">
        <w:rPr>
          <w:rFonts w:ascii="Times New Roman" w:hAnsi="Times New Roman" w:cs="Times New Roman"/>
          <w:b/>
          <w:sz w:val="28"/>
          <w:szCs w:val="28"/>
        </w:rPr>
        <w:t>консультирования</w:t>
      </w:r>
      <w:r w:rsidR="004203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03EC" w:rsidRPr="004203EC">
        <w:rPr>
          <w:rFonts w:ascii="Times New Roman" w:hAnsi="Times New Roman" w:cs="Times New Roman"/>
          <w:b/>
          <w:sz w:val="28"/>
          <w:szCs w:val="28"/>
        </w:rPr>
        <w:t>Роль и место консалтингового агент</w:t>
      </w:r>
      <w:r w:rsidR="00505E24">
        <w:rPr>
          <w:rFonts w:ascii="Times New Roman" w:hAnsi="Times New Roman" w:cs="Times New Roman"/>
          <w:b/>
          <w:sz w:val="28"/>
          <w:szCs w:val="28"/>
        </w:rPr>
        <w:t>ства в диалоге бизнеса и власти</w:t>
      </w:r>
    </w:p>
    <w:p w14:paraId="0172178D" w14:textId="77777777" w:rsidR="00505E24" w:rsidRPr="004203EC" w:rsidRDefault="00505E24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BDD67" w14:textId="77777777" w:rsidR="00FC4984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отрасли отношений с органами государственной власти принято выделять три организационные формы субъектов профессиональных отношений. К первой группе относят «ин-хаус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», то есть внутрикорпоративных менеджеров, занимающихся такими отношениями.  Ко второй - деловые ассоциации. </w:t>
      </w:r>
    </w:p>
    <w:p w14:paraId="75CEDB94" w14:textId="1B237E18" w:rsidR="004203EC" w:rsidRPr="00D443FA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к третьей – тех, кто осуществляет такие отношения от имени и по поручению бизнеса</w:t>
      </w:r>
      <w:r w:rsidR="00FC4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71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аутсорсинга. К этой группе относится консалтинговый бизнес, включая консалтинговые или </w:t>
      </w:r>
      <w:r>
        <w:rPr>
          <w:rFonts w:ascii="Times New Roman" w:hAnsi="Times New Roman" w:cs="Times New Roman"/>
          <w:sz w:val="28"/>
          <w:szCs w:val="28"/>
          <w:lang w:val="en-US"/>
        </w:rPr>
        <w:t>GR –</w:t>
      </w:r>
      <w:r>
        <w:rPr>
          <w:rFonts w:ascii="Times New Roman" w:hAnsi="Times New Roman" w:cs="Times New Roman"/>
          <w:sz w:val="28"/>
          <w:szCs w:val="28"/>
        </w:rPr>
        <w:t xml:space="preserve">агентства. Аутсорсинг это консалтинговая область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>-активности, у которой есть свои особенности.</w:t>
      </w:r>
    </w:p>
    <w:p w14:paraId="1BCAB81A" w14:textId="77777777" w:rsidR="004203EC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особенности.</w:t>
      </w:r>
    </w:p>
    <w:p w14:paraId="2AB2E071" w14:textId="5B548E8C" w:rsidR="004203EC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достаточно легко писать о структуре консалтинга и реконструировать эту деятельность для учебника, поскольку за плечами – богатый практический опыт работы во всех четырех «углах» квадрата этих общественных отношений:  и в органах государственной власти, и в корпоративном </w:t>
      </w:r>
      <w:r>
        <w:rPr>
          <w:rFonts w:ascii="Times New Roman" w:hAnsi="Times New Roman" w:cs="Times New Roman"/>
          <w:sz w:val="28"/>
          <w:szCs w:val="28"/>
          <w:lang w:val="en-US"/>
        </w:rPr>
        <w:t>GR-e</w:t>
      </w:r>
      <w:r>
        <w:rPr>
          <w:rFonts w:ascii="Times New Roman" w:hAnsi="Times New Roman" w:cs="Times New Roman"/>
          <w:sz w:val="28"/>
          <w:szCs w:val="28"/>
        </w:rPr>
        <w:t>, и в</w:t>
      </w:r>
      <w:r w:rsidR="00FC4984">
        <w:rPr>
          <w:rFonts w:ascii="Times New Roman" w:hAnsi="Times New Roman" w:cs="Times New Roman"/>
          <w:sz w:val="28"/>
          <w:szCs w:val="28"/>
        </w:rPr>
        <w:t xml:space="preserve"> деловых бизнес-ассоциациях, и </w:t>
      </w:r>
      <w:r>
        <w:rPr>
          <w:rFonts w:ascii="Times New Roman" w:hAnsi="Times New Roman" w:cs="Times New Roman"/>
          <w:sz w:val="28"/>
          <w:szCs w:val="28"/>
        </w:rPr>
        <w:t>в независимом консалтинговом агентстве «Румянцев и партнёры»</w:t>
      </w:r>
      <w:r w:rsidR="00505E24" w:rsidRPr="00505E2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505E24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9230C" w14:textId="31541F4F" w:rsidR="004203EC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вряд ли стоит отмечать «независимость» консалтинга, который </w:t>
      </w:r>
      <w:r w:rsidR="00712309">
        <w:rPr>
          <w:rFonts w:ascii="Times New Roman" w:hAnsi="Times New Roman" w:cs="Times New Roman"/>
          <w:sz w:val="28"/>
          <w:szCs w:val="28"/>
        </w:rPr>
        <w:t>связан договорными отношениями со своими</w:t>
      </w:r>
      <w:r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712309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из сферы бизнеса. Полностью независимыми, по-видимому, могут быть только марсиане. Но в этом определении, безусловно, заложена одна из видовых особенностей работы консалтинго</w:t>
      </w:r>
      <w:r w:rsidR="00712309">
        <w:rPr>
          <w:rFonts w:ascii="Times New Roman" w:hAnsi="Times New Roman" w:cs="Times New Roman"/>
          <w:sz w:val="28"/>
          <w:szCs w:val="28"/>
        </w:rPr>
        <w:t>вой фирмы. Такая фирма работает</w:t>
      </w:r>
      <w:r>
        <w:rPr>
          <w:rFonts w:ascii="Times New Roman" w:hAnsi="Times New Roman" w:cs="Times New Roman"/>
          <w:sz w:val="28"/>
          <w:szCs w:val="28"/>
        </w:rPr>
        <w:t xml:space="preserve"> во внешней среде одновременно как для государства, так и для бизнеса. Она является аутсорс</w:t>
      </w:r>
      <w:r w:rsidR="00712309">
        <w:rPr>
          <w:rFonts w:ascii="Times New Roman" w:hAnsi="Times New Roman" w:cs="Times New Roman"/>
          <w:sz w:val="28"/>
          <w:szCs w:val="28"/>
        </w:rPr>
        <w:t>инго</w:t>
      </w:r>
      <w:r>
        <w:rPr>
          <w:rFonts w:ascii="Times New Roman" w:hAnsi="Times New Roman" w:cs="Times New Roman"/>
          <w:sz w:val="28"/>
          <w:szCs w:val="28"/>
        </w:rPr>
        <w:t xml:space="preserve">вым посредником по отношению к своему клиенту, а, с другой стороны, она находится в системе внешних стейкхолдеров для органов государственной власти. </w:t>
      </w:r>
    </w:p>
    <w:p w14:paraId="39640F2D" w14:textId="77777777" w:rsidR="00AA7532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самым, консалтинговый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 </w:t>
      </w:r>
      <w:r>
        <w:rPr>
          <w:rFonts w:ascii="Times New Roman" w:hAnsi="Times New Roman" w:cs="Times New Roman"/>
          <w:sz w:val="28"/>
          <w:szCs w:val="28"/>
        </w:rPr>
        <w:t xml:space="preserve">формирует свой собственный уровень отношений. Это не деловая ассоциация,  и не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-департамент корпорации, и не часть системы органов государственного управления. Это менеджмент особого, консалтингового типа. В теории коммуникативного действия с середины 1980-х годов принято считать, что материя,  основа всего – это коммуникация и информация. В нашем же случае материей является управление внешними отношениями бизнеса и власти. </w:t>
      </w:r>
    </w:p>
    <w:p w14:paraId="15A24E97" w14:textId="4EA71514" w:rsidR="004203EC" w:rsidRDefault="004203E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выделить независимый консалтинг как особую сферу сложного </w:t>
      </w:r>
      <w:r w:rsidRPr="00C96FDE">
        <w:rPr>
          <w:rFonts w:ascii="Times New Roman" w:hAnsi="Times New Roman" w:cs="Times New Roman"/>
          <w:b/>
          <w:sz w:val="28"/>
          <w:szCs w:val="28"/>
        </w:rPr>
        <w:t>меж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96FDE">
        <w:rPr>
          <w:rFonts w:ascii="Times New Roman" w:hAnsi="Times New Roman" w:cs="Times New Roman"/>
          <w:b/>
          <w:sz w:val="28"/>
          <w:szCs w:val="28"/>
        </w:rPr>
        <w:t>секторально</w:t>
      </w:r>
      <w:r>
        <w:rPr>
          <w:rFonts w:ascii="Times New Roman" w:hAnsi="Times New Roman" w:cs="Times New Roman"/>
          <w:b/>
          <w:sz w:val="28"/>
          <w:szCs w:val="28"/>
        </w:rPr>
        <w:t>го управления</w:t>
      </w:r>
      <w:r w:rsidRPr="00C96FDE">
        <w:rPr>
          <w:rFonts w:ascii="Times New Roman" w:hAnsi="Times New Roman" w:cs="Times New Roman"/>
          <w:b/>
          <w:sz w:val="28"/>
          <w:szCs w:val="28"/>
        </w:rPr>
        <w:t xml:space="preserve"> и взаимодействи</w:t>
      </w:r>
      <w:r>
        <w:rPr>
          <w:rFonts w:ascii="Times New Roman" w:hAnsi="Times New Roman" w:cs="Times New Roman"/>
          <w:b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лежащую между государственным управлением и корпоративным управлением.  Этот третий особый вид управления и выстраивает свою систему </w:t>
      </w:r>
      <w:r>
        <w:rPr>
          <w:rFonts w:ascii="Times New Roman" w:hAnsi="Times New Roman" w:cs="Times New Roman"/>
          <w:sz w:val="28"/>
          <w:szCs w:val="28"/>
          <w:lang w:val="en-US"/>
        </w:rPr>
        <w:t>GR-</w:t>
      </w:r>
      <w:r>
        <w:rPr>
          <w:rFonts w:ascii="Times New Roman" w:hAnsi="Times New Roman" w:cs="Times New Roman"/>
          <w:sz w:val="28"/>
          <w:szCs w:val="28"/>
        </w:rPr>
        <w:t>управления  внешними корпоративными отношениями. Консалтинговое аген</w:t>
      </w:r>
      <w:r w:rsidR="00AA75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 должно уметь быть представителем  бизнеса в органах государственной власти, и отчасти, представителем государства в бизнесе – не только как внешний коммуникатор, но и как субъект, который пытается установить баланс интересов, в стратегических интересах найти наилучшее для клиента решение с учётом интересов государства и, зачастую в сотрудничестве с ним.</w:t>
      </w:r>
    </w:p>
    <w:p w14:paraId="2D65F5C4" w14:textId="77777777" w:rsidR="00712309" w:rsidRPr="006E7281" w:rsidRDefault="004203EC" w:rsidP="0071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почему стоит говорить о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-менеджменте особого, «консалтингового» или, </w:t>
      </w:r>
      <w:r w:rsidR="00AA7532">
        <w:rPr>
          <w:rFonts w:ascii="Times New Roman" w:hAnsi="Times New Roman" w:cs="Times New Roman"/>
          <w:sz w:val="28"/>
          <w:szCs w:val="28"/>
        </w:rPr>
        <w:t>кто не боится ярлыка</w:t>
      </w:r>
      <w:r>
        <w:rPr>
          <w:rFonts w:ascii="Times New Roman" w:hAnsi="Times New Roman" w:cs="Times New Roman"/>
          <w:sz w:val="28"/>
          <w:szCs w:val="28"/>
        </w:rPr>
        <w:t>, лоббистского типа, находящая своё непростое место в сложной системе  интересов, лежащ</w:t>
      </w:r>
      <w:r w:rsidR="0071230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712309">
        <w:rPr>
          <w:rFonts w:ascii="Times New Roman" w:hAnsi="Times New Roman" w:cs="Times New Roman"/>
          <w:sz w:val="28"/>
          <w:szCs w:val="28"/>
        </w:rPr>
        <w:t>публичной сферой и</w:t>
      </w:r>
      <w:r w:rsidR="00712309" w:rsidRPr="006E7281">
        <w:rPr>
          <w:rFonts w:ascii="Times New Roman" w:hAnsi="Times New Roman" w:cs="Times New Roman"/>
          <w:sz w:val="28"/>
          <w:szCs w:val="28"/>
        </w:rPr>
        <w:t xml:space="preserve"> сферой </w:t>
      </w:r>
      <w:r w:rsidR="00712309">
        <w:rPr>
          <w:rFonts w:ascii="Times New Roman" w:hAnsi="Times New Roman" w:cs="Times New Roman"/>
          <w:sz w:val="28"/>
          <w:szCs w:val="28"/>
        </w:rPr>
        <w:t>корпоративной</w:t>
      </w:r>
      <w:r w:rsidR="00712309" w:rsidRPr="006E7281">
        <w:rPr>
          <w:rFonts w:ascii="Times New Roman" w:hAnsi="Times New Roman" w:cs="Times New Roman"/>
          <w:sz w:val="28"/>
          <w:szCs w:val="28"/>
        </w:rPr>
        <w:t>.</w:t>
      </w:r>
    </w:p>
    <w:p w14:paraId="4C8710A3" w14:textId="77777777" w:rsidR="00D811AC" w:rsidRDefault="00D811AC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61CE5" w14:textId="276FC8B3" w:rsidR="00D811AC" w:rsidRDefault="00D811AC" w:rsidP="00D811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 </w:t>
      </w:r>
      <w:r w:rsidR="00B91EB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D811AC">
        <w:rPr>
          <w:rFonts w:ascii="Times New Roman" w:hAnsi="Times New Roman" w:cs="Times New Roman"/>
          <w:b/>
          <w:sz w:val="28"/>
          <w:szCs w:val="28"/>
        </w:rPr>
        <w:t xml:space="preserve">термине </w:t>
      </w:r>
      <w:r w:rsidR="00B91EB2">
        <w:rPr>
          <w:rFonts w:ascii="Times New Roman" w:hAnsi="Times New Roman" w:cs="Times New Roman"/>
          <w:b/>
          <w:sz w:val="28"/>
          <w:szCs w:val="28"/>
        </w:rPr>
        <w:t>«</w:t>
      </w:r>
      <w:r w:rsidRPr="00D811AC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 w:rsidR="00B91EB2">
        <w:rPr>
          <w:rFonts w:ascii="Times New Roman" w:hAnsi="Times New Roman" w:cs="Times New Roman"/>
          <w:b/>
          <w:sz w:val="28"/>
          <w:szCs w:val="28"/>
        </w:rPr>
        <w:t>»</w:t>
      </w:r>
      <w:r w:rsidRPr="00D811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11AC">
        <w:rPr>
          <w:rFonts w:ascii="Times New Roman" w:hAnsi="Times New Roman" w:cs="Times New Roman"/>
          <w:b/>
          <w:sz w:val="28"/>
          <w:szCs w:val="28"/>
        </w:rPr>
        <w:t>и его внутреннем наполнении</w:t>
      </w:r>
    </w:p>
    <w:p w14:paraId="2D1058F6" w14:textId="77777777" w:rsidR="00D811AC" w:rsidRPr="00D811AC" w:rsidRDefault="00D811AC" w:rsidP="00D811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E269" w14:textId="4F19CA39" w:rsidR="00B77810" w:rsidRDefault="00AA7532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4203EC" w:rsidRPr="004203EC">
        <w:rPr>
          <w:rFonts w:ascii="Times New Roman" w:hAnsi="Times New Roman" w:cs="Times New Roman"/>
          <w:sz w:val="28"/>
          <w:szCs w:val="28"/>
        </w:rPr>
        <w:t xml:space="preserve">жно сделать реплику в адрес несколько искусственных заключений о том что </w:t>
      </w:r>
      <w:r w:rsidR="004203EC" w:rsidRPr="007640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 </w:t>
      </w:r>
      <w:r w:rsidR="004203EC" w:rsidRPr="00764029">
        <w:rPr>
          <w:rFonts w:ascii="Times New Roman" w:hAnsi="Times New Roman" w:cs="Times New Roman"/>
          <w:b/>
          <w:sz w:val="28"/>
          <w:szCs w:val="28"/>
        </w:rPr>
        <w:t>и лоббизм</w:t>
      </w:r>
      <w:r w:rsidR="004203EC" w:rsidRPr="004203EC">
        <w:rPr>
          <w:rFonts w:ascii="Times New Roman" w:hAnsi="Times New Roman" w:cs="Times New Roman"/>
          <w:sz w:val="28"/>
          <w:szCs w:val="28"/>
        </w:rPr>
        <w:t xml:space="preserve"> – различные явления.</w:t>
      </w:r>
      <w:r w:rsidR="004203EC">
        <w:rPr>
          <w:rFonts w:ascii="Times New Roman" w:hAnsi="Times New Roman" w:cs="Times New Roman"/>
          <w:sz w:val="28"/>
          <w:szCs w:val="28"/>
        </w:rPr>
        <w:t xml:space="preserve"> </w:t>
      </w:r>
      <w:r w:rsidR="00B77810">
        <w:rPr>
          <w:rFonts w:ascii="Times New Roman" w:hAnsi="Times New Roman" w:cs="Times New Roman"/>
          <w:sz w:val="28"/>
          <w:szCs w:val="28"/>
        </w:rPr>
        <w:t xml:space="preserve">Автор исходит из того, что и </w:t>
      </w:r>
      <w:r w:rsidR="004203EC">
        <w:rPr>
          <w:rFonts w:ascii="Times New Roman" w:hAnsi="Times New Roman" w:cs="Times New Roman"/>
          <w:sz w:val="28"/>
          <w:szCs w:val="28"/>
        </w:rPr>
        <w:t>то, и другое – разные наименования инструментария продвижения интересов коммерческих организаций, индивидуальных предпринимателей, некоммерческих организаций, групп влияния в органах государственной власти и местного самоуправления</w:t>
      </w:r>
      <w:r w:rsidR="004203EC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4203E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540089" w14:textId="3FA3B993" w:rsidR="00B77810" w:rsidRDefault="00B77810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у термина «лоббизм», в отличие от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, гораздо больше исторически накопленных негативных коннотаций. </w:t>
      </w:r>
    </w:p>
    <w:p w14:paraId="00083D82" w14:textId="77777777" w:rsidR="00505E24" w:rsidRDefault="00B77810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Впрочем и сам «белый» термин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, вряд ли является идеальным. </w:t>
      </w:r>
    </w:p>
    <w:p w14:paraId="5BC2DF56" w14:textId="2B62D98B" w:rsidR="00505E24" w:rsidRPr="00AA7532" w:rsidRDefault="00B77810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это не просто калька, а прямо-таки цветная ксерокопия с иноязычного термина. </w:t>
      </w:r>
      <w:r w:rsidR="00AA7532">
        <w:rPr>
          <w:rFonts w:ascii="Times New Roman" w:hAnsi="Times New Roman" w:cs="Times New Roman"/>
          <w:sz w:val="28"/>
          <w:szCs w:val="28"/>
        </w:rPr>
        <w:t xml:space="preserve">Я понимаю, что «бакенбарды» звучит привычнее, нежели предложенные когда-то А.И.Солженицыным «бокоуши», но заимствование </w:t>
      </w:r>
      <w:r w:rsidR="00AA7532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A7532">
        <w:rPr>
          <w:rFonts w:ascii="Times New Roman" w:hAnsi="Times New Roman" w:cs="Times New Roman"/>
          <w:sz w:val="28"/>
          <w:szCs w:val="28"/>
        </w:rPr>
        <w:t xml:space="preserve"> имеет лишь один плюс: краткость. И не более того.</w:t>
      </w:r>
    </w:p>
    <w:p w14:paraId="1BE85689" w14:textId="7E0BC571" w:rsidR="004203EC" w:rsidRDefault="00B77810" w:rsidP="00420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AA7532">
        <w:rPr>
          <w:rFonts w:ascii="Times New Roman" w:hAnsi="Times New Roman" w:cs="Times New Roman"/>
          <w:sz w:val="28"/>
          <w:szCs w:val="28"/>
        </w:rPr>
        <w:t xml:space="preserve">сам термин </w:t>
      </w:r>
      <w:r w:rsidR="00AA7532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A7532">
        <w:rPr>
          <w:rFonts w:ascii="Times New Roman" w:hAnsi="Times New Roman" w:cs="Times New Roman"/>
          <w:sz w:val="28"/>
          <w:szCs w:val="28"/>
        </w:rPr>
        <w:t xml:space="preserve"> не очень точен. М</w:t>
      </w:r>
      <w:r>
        <w:rPr>
          <w:rFonts w:ascii="Times New Roman" w:hAnsi="Times New Roman" w:cs="Times New Roman"/>
          <w:sz w:val="28"/>
          <w:szCs w:val="28"/>
        </w:rPr>
        <w:t xml:space="preserve">не гораздо ближе понимание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A7532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AA7532">
        <w:rPr>
          <w:rFonts w:ascii="Times New Roman" w:hAnsi="Times New Roman" w:cs="Times New Roman"/>
          <w:sz w:val="28"/>
          <w:szCs w:val="28"/>
        </w:rPr>
        <w:t xml:space="preserve">, то есть как </w:t>
      </w:r>
      <w:r w:rsidR="00AA7532">
        <w:rPr>
          <w:rFonts w:ascii="Times New Roman" w:hAnsi="Times New Roman" w:cs="Times New Roman"/>
          <w:sz w:val="28"/>
          <w:szCs w:val="28"/>
          <w:lang w:val="en-US"/>
        </w:rPr>
        <w:t xml:space="preserve">Government Affairs, </w:t>
      </w:r>
      <w:r w:rsidR="00AA7532">
        <w:rPr>
          <w:rFonts w:ascii="Times New Roman" w:hAnsi="Times New Roman" w:cs="Times New Roman"/>
          <w:sz w:val="28"/>
          <w:szCs w:val="28"/>
        </w:rPr>
        <w:t xml:space="preserve">или же как </w:t>
      </w:r>
      <w:r>
        <w:rPr>
          <w:rFonts w:ascii="Times New Roman" w:hAnsi="Times New Roman" w:cs="Times New Roman"/>
          <w:sz w:val="28"/>
          <w:szCs w:val="28"/>
        </w:rPr>
        <w:t xml:space="preserve">системы именно отношений, а не </w:t>
      </w:r>
      <w:r w:rsidR="00AA7532">
        <w:rPr>
          <w:rFonts w:ascii="Times New Roman" w:hAnsi="Times New Roman" w:cs="Times New Roman"/>
          <w:sz w:val="28"/>
          <w:szCs w:val="28"/>
        </w:rPr>
        <w:t xml:space="preserve">только лишь </w:t>
      </w:r>
      <w:r>
        <w:rPr>
          <w:rFonts w:ascii="Times New Roman" w:hAnsi="Times New Roman" w:cs="Times New Roman"/>
          <w:sz w:val="28"/>
          <w:szCs w:val="28"/>
        </w:rPr>
        <w:t xml:space="preserve">связей с органами государственной власти.  </w:t>
      </w:r>
      <w:r w:rsidRPr="00781E51">
        <w:rPr>
          <w:rFonts w:ascii="Times New Roman" w:hAnsi="Times New Roman" w:cs="Times New Roman"/>
          <w:sz w:val="28"/>
          <w:szCs w:val="28"/>
        </w:rPr>
        <w:t>Ибо связи</w:t>
      </w:r>
      <w:r w:rsidR="00AF40B0" w:rsidRPr="00781E51">
        <w:rPr>
          <w:rFonts w:ascii="Times New Roman" w:hAnsi="Times New Roman" w:cs="Times New Roman"/>
          <w:sz w:val="28"/>
          <w:szCs w:val="28"/>
        </w:rPr>
        <w:t>, то есть сообщение и сношение со стейкхолдерами</w:t>
      </w:r>
      <w:r w:rsidRPr="00781E51">
        <w:rPr>
          <w:rFonts w:ascii="Times New Roman" w:hAnsi="Times New Roman" w:cs="Times New Roman"/>
          <w:sz w:val="28"/>
          <w:szCs w:val="28"/>
        </w:rPr>
        <w:t xml:space="preserve"> – лишь часть системы </w:t>
      </w:r>
      <w:r w:rsidR="005D66B6" w:rsidRPr="00781E51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81E51">
        <w:rPr>
          <w:rFonts w:ascii="Times New Roman" w:hAnsi="Times New Roman" w:cs="Times New Roman"/>
          <w:sz w:val="28"/>
          <w:szCs w:val="28"/>
        </w:rPr>
        <w:t>отношений</w:t>
      </w:r>
      <w:r w:rsidR="00AF40B0" w:rsidRPr="00781E51">
        <w:rPr>
          <w:rFonts w:ascii="Times New Roman" w:hAnsi="Times New Roman" w:cs="Times New Roman"/>
          <w:sz w:val="28"/>
          <w:szCs w:val="28"/>
        </w:rPr>
        <w:t xml:space="preserve"> </w:t>
      </w:r>
      <w:r w:rsidR="00AF40B0" w:rsidRPr="00781E51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781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пойдет речь ниже.</w:t>
      </w:r>
    </w:p>
    <w:p w14:paraId="50072320" w14:textId="61B5F830" w:rsidR="00CB68B6" w:rsidRDefault="00BA6528" w:rsidP="00BA65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D11">
        <w:rPr>
          <w:rFonts w:ascii="Times New Roman" w:hAnsi="Times New Roman" w:cs="Times New Roman"/>
          <w:sz w:val="28"/>
          <w:szCs w:val="28"/>
        </w:rPr>
        <w:t xml:space="preserve">Кстати, раз уж мы поговорили о литере </w:t>
      </w:r>
      <w:r w:rsidRPr="00D811AC">
        <w:rPr>
          <w:rFonts w:ascii="Times New Roman" w:hAnsi="Times New Roman" w:cs="Times New Roman"/>
          <w:b/>
          <w:sz w:val="28"/>
          <w:szCs w:val="28"/>
        </w:rPr>
        <w:t>«</w:t>
      </w:r>
      <w:r w:rsidRPr="00D811A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D811AC">
        <w:rPr>
          <w:rFonts w:ascii="Times New Roman" w:hAnsi="Times New Roman" w:cs="Times New Roman"/>
          <w:b/>
          <w:sz w:val="28"/>
          <w:szCs w:val="28"/>
        </w:rPr>
        <w:t>»</w:t>
      </w:r>
      <w:r w:rsidR="00CB68B6">
        <w:rPr>
          <w:rFonts w:ascii="Times New Roman" w:hAnsi="Times New Roman" w:cs="Times New Roman"/>
          <w:sz w:val="28"/>
          <w:szCs w:val="28"/>
        </w:rPr>
        <w:t xml:space="preserve"> в нашей аббревиатуре</w:t>
      </w:r>
      <w:r w:rsidR="00AF40B0">
        <w:rPr>
          <w:rFonts w:ascii="Times New Roman" w:hAnsi="Times New Roman" w:cs="Times New Roman"/>
          <w:sz w:val="28"/>
          <w:szCs w:val="28"/>
        </w:rPr>
        <w:t xml:space="preserve"> </w:t>
      </w:r>
      <w:r w:rsidR="00AF40B0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CB68B6">
        <w:rPr>
          <w:rFonts w:ascii="Times New Roman" w:hAnsi="Times New Roman" w:cs="Times New Roman"/>
          <w:sz w:val="28"/>
          <w:szCs w:val="28"/>
        </w:rPr>
        <w:t xml:space="preserve">, </w:t>
      </w:r>
      <w:r w:rsidR="00CB68B6">
        <w:rPr>
          <w:rFonts w:ascii="Times New Roman" w:hAnsi="Times New Roman" w:cs="Times New Roman"/>
          <w:sz w:val="28"/>
          <w:szCs w:val="28"/>
        </w:rPr>
        <w:lastRenderedPageBreak/>
        <w:t xml:space="preserve">то стоит сказать несколько слов и о литере </w:t>
      </w:r>
      <w:r w:rsidR="00CB68B6" w:rsidRPr="00D811AC">
        <w:rPr>
          <w:rFonts w:ascii="Times New Roman" w:hAnsi="Times New Roman" w:cs="Times New Roman"/>
          <w:b/>
          <w:sz w:val="28"/>
          <w:szCs w:val="28"/>
        </w:rPr>
        <w:t>«</w:t>
      </w:r>
      <w:r w:rsidR="00CB68B6" w:rsidRPr="00D811A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CB68B6" w:rsidRPr="00D811AC">
        <w:rPr>
          <w:rFonts w:ascii="Times New Roman" w:hAnsi="Times New Roman" w:cs="Times New Roman"/>
          <w:b/>
          <w:sz w:val="28"/>
          <w:szCs w:val="28"/>
        </w:rPr>
        <w:t>»</w:t>
      </w:r>
      <w:r w:rsidR="00CB68B6">
        <w:rPr>
          <w:rFonts w:ascii="Times New Roman" w:hAnsi="Times New Roman" w:cs="Times New Roman"/>
          <w:sz w:val="28"/>
          <w:szCs w:val="28"/>
        </w:rPr>
        <w:t xml:space="preserve"> - то есть об объекте лоббирования, </w:t>
      </w:r>
      <w:r w:rsidRPr="005D0D11">
        <w:rPr>
          <w:rFonts w:ascii="Times New Roman" w:hAnsi="Times New Roman" w:cs="Times New Roman"/>
          <w:sz w:val="28"/>
          <w:szCs w:val="28"/>
        </w:rPr>
        <w:t xml:space="preserve">о </w:t>
      </w:r>
      <w:r w:rsidRPr="005D0D11">
        <w:rPr>
          <w:rFonts w:ascii="Times New Roman" w:hAnsi="Times New Roman" w:cs="Times New Roman"/>
          <w:b/>
          <w:sz w:val="28"/>
          <w:szCs w:val="28"/>
        </w:rPr>
        <w:t>понятии органа государственной власти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. Думаю, посвящать читателей учебника  по </w:t>
      </w:r>
      <w:r w:rsidR="00CB68B6" w:rsidRPr="00BA652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 в детали вопросов, на которые даже среди специалистов по конституционному праву нет однозначного ответа, не стоит. </w:t>
      </w:r>
      <w:r w:rsidR="00BE5EB9">
        <w:rPr>
          <w:rFonts w:ascii="Times New Roman" w:hAnsi="Times New Roman" w:cs="Times New Roman"/>
          <w:sz w:val="28"/>
          <w:szCs w:val="28"/>
          <w:lang w:val="en-US"/>
        </w:rPr>
        <w:t>Однако</w:t>
      </w:r>
      <w:r w:rsidR="00CB68B6">
        <w:rPr>
          <w:rFonts w:ascii="Times New Roman" w:hAnsi="Times New Roman" w:cs="Times New Roman"/>
          <w:sz w:val="28"/>
          <w:szCs w:val="28"/>
          <w:lang w:val="en-US"/>
        </w:rPr>
        <w:t xml:space="preserve"> без кусочка полезной лекции на близкую </w:t>
      </w:r>
      <w:r w:rsidR="00D811AC">
        <w:rPr>
          <w:rFonts w:ascii="Times New Roman" w:hAnsi="Times New Roman" w:cs="Times New Roman"/>
          <w:sz w:val="28"/>
          <w:szCs w:val="28"/>
          <w:lang w:val="en-US"/>
        </w:rPr>
        <w:t>нам</w:t>
      </w:r>
      <w:r w:rsidR="00CB68B6">
        <w:rPr>
          <w:rFonts w:ascii="Times New Roman" w:hAnsi="Times New Roman" w:cs="Times New Roman"/>
          <w:sz w:val="28"/>
          <w:szCs w:val="28"/>
          <w:lang w:val="en-US"/>
        </w:rPr>
        <w:t xml:space="preserve"> тему конституционного права</w:t>
      </w:r>
      <w:r w:rsidR="00CB68B6" w:rsidRPr="00CB6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B6">
        <w:rPr>
          <w:rFonts w:ascii="Times New Roman" w:hAnsi="Times New Roman" w:cs="Times New Roman"/>
          <w:sz w:val="28"/>
          <w:szCs w:val="28"/>
          <w:lang w:val="en-US"/>
        </w:rPr>
        <w:t>не обойтись …</w:t>
      </w:r>
    </w:p>
    <w:p w14:paraId="56D4E279" w14:textId="468C6B7D" w:rsidR="00CB68B6" w:rsidRPr="005D0D11" w:rsidRDefault="00AF40B0" w:rsidP="00CB6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конституционного права </w:t>
      </w:r>
      <w:r w:rsidR="00BA6528" w:rsidRPr="005D0D11">
        <w:rPr>
          <w:rFonts w:ascii="Times New Roman" w:hAnsi="Times New Roman" w:cs="Times New Roman"/>
          <w:sz w:val="28"/>
          <w:szCs w:val="28"/>
        </w:rPr>
        <w:t>не сложилось однозначного подхода к определению этого термина</w:t>
      </w:r>
      <w:r w:rsidR="00CB68B6" w:rsidRPr="005D0D11">
        <w:rPr>
          <w:rFonts w:ascii="Times New Roman" w:hAnsi="Times New Roman" w:cs="Times New Roman"/>
          <w:sz w:val="28"/>
          <w:szCs w:val="28"/>
        </w:rPr>
        <w:t>, в виду недостаточно четких разграничений, которые содержатся в Конституции РФ и законодательстве</w:t>
      </w:r>
      <w:r w:rsidR="00BA6528" w:rsidRPr="005D0D11">
        <w:rPr>
          <w:rFonts w:ascii="Times New Roman" w:hAnsi="Times New Roman" w:cs="Times New Roman"/>
          <w:sz w:val="28"/>
          <w:szCs w:val="28"/>
        </w:rPr>
        <w:t>.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Основная дискуссия – относительно </w:t>
      </w:r>
      <w:r w:rsidR="00712309">
        <w:rPr>
          <w:rFonts w:ascii="Times New Roman" w:hAnsi="Times New Roman" w:cs="Times New Roman"/>
          <w:sz w:val="28"/>
          <w:szCs w:val="28"/>
        </w:rPr>
        <w:t xml:space="preserve">содержания понятий </w:t>
      </w:r>
      <w:r w:rsidRPr="005D0D11">
        <w:rPr>
          <w:rFonts w:ascii="Times New Roman" w:hAnsi="Times New Roman" w:cs="Times New Roman"/>
          <w:sz w:val="28"/>
          <w:szCs w:val="28"/>
        </w:rPr>
        <w:t>“</w:t>
      </w:r>
      <w:r w:rsidR="00CB68B6" w:rsidRPr="005D0D11">
        <w:rPr>
          <w:rFonts w:ascii="Times New Roman" w:hAnsi="Times New Roman" w:cs="Times New Roman"/>
          <w:sz w:val="28"/>
          <w:szCs w:val="28"/>
        </w:rPr>
        <w:t>органа государственной власти</w:t>
      </w:r>
      <w:r w:rsidRPr="005D0D11">
        <w:rPr>
          <w:rFonts w:ascii="Times New Roman" w:hAnsi="Times New Roman" w:cs="Times New Roman"/>
          <w:sz w:val="28"/>
          <w:szCs w:val="28"/>
        </w:rPr>
        <w:t>”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 и 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 </w:t>
      </w:r>
      <w:r w:rsidR="00FB48B6" w:rsidRPr="005D0D11">
        <w:rPr>
          <w:rFonts w:ascii="Times New Roman" w:hAnsi="Times New Roman" w:cs="Times New Roman"/>
          <w:sz w:val="28"/>
          <w:szCs w:val="28"/>
        </w:rPr>
        <w:t>“</w:t>
      </w:r>
      <w:r w:rsidR="00BA6528" w:rsidRPr="005D0D11">
        <w:rPr>
          <w:rFonts w:ascii="Times New Roman" w:hAnsi="Times New Roman" w:cs="Times New Roman"/>
          <w:sz w:val="28"/>
          <w:szCs w:val="28"/>
        </w:rPr>
        <w:t>гос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BA6528" w:rsidRPr="005D0D11">
        <w:rPr>
          <w:rFonts w:ascii="Times New Roman" w:hAnsi="Times New Roman" w:cs="Times New Roman"/>
          <w:sz w:val="28"/>
          <w:szCs w:val="28"/>
        </w:rPr>
        <w:t>органа</w:t>
      </w:r>
      <w:r w:rsidR="00FB48B6" w:rsidRPr="005D0D11">
        <w:rPr>
          <w:rFonts w:ascii="Times New Roman" w:hAnsi="Times New Roman" w:cs="Times New Roman"/>
          <w:sz w:val="28"/>
          <w:szCs w:val="28"/>
        </w:rPr>
        <w:t>”</w:t>
      </w:r>
      <w:r w:rsidR="00BA6528" w:rsidRPr="005D0D11">
        <w:rPr>
          <w:rFonts w:ascii="Times New Roman" w:hAnsi="Times New Roman" w:cs="Times New Roman"/>
          <w:sz w:val="28"/>
          <w:szCs w:val="28"/>
        </w:rPr>
        <w:t>. Некоторые считают эти понятия равнозначными, а некоторые</w:t>
      </w:r>
      <w:r w:rsidR="00FB48B6" w:rsidRPr="005D0D11">
        <w:rPr>
          <w:rFonts w:ascii="Times New Roman" w:hAnsi="Times New Roman" w:cs="Times New Roman"/>
          <w:sz w:val="28"/>
          <w:szCs w:val="28"/>
        </w:rPr>
        <w:t xml:space="preserve"> -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 что они отличаются по своему объему. Основанием разграничения </w:t>
      </w:r>
      <w:r w:rsidR="00FB48B6" w:rsidRPr="005D0D11">
        <w:rPr>
          <w:rFonts w:ascii="Times New Roman" w:hAnsi="Times New Roman" w:cs="Times New Roman"/>
          <w:sz w:val="28"/>
          <w:szCs w:val="28"/>
        </w:rPr>
        <w:t xml:space="preserve">для нас является то, что </w:t>
      </w:r>
      <w:r w:rsidR="00BA6528" w:rsidRPr="005D0D11">
        <w:rPr>
          <w:rFonts w:ascii="Times New Roman" w:hAnsi="Times New Roman" w:cs="Times New Roman"/>
          <w:sz w:val="28"/>
          <w:szCs w:val="28"/>
        </w:rPr>
        <w:t>все органы государственной власти обозначены в Конституции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 РФ (</w:t>
      </w:r>
      <w:r w:rsidR="00FB48B6" w:rsidRPr="005D0D11">
        <w:rPr>
          <w:rFonts w:ascii="Times New Roman" w:hAnsi="Times New Roman" w:cs="Times New Roman"/>
          <w:sz w:val="28"/>
          <w:szCs w:val="28"/>
        </w:rPr>
        <w:t>ч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. 1 ст. 11: </w:t>
      </w:r>
      <w:r w:rsidR="00CB68B6" w:rsidRPr="005D0D1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B68B6" w:rsidRPr="005D0D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Федерации». 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 Фактически эта норма конкретизирует </w:t>
      </w:r>
      <w:r w:rsidR="00712309">
        <w:rPr>
          <w:rFonts w:ascii="Times New Roman" w:hAnsi="Times New Roman" w:cs="Times New Roman"/>
          <w:sz w:val="28"/>
          <w:szCs w:val="28"/>
        </w:rPr>
        <w:t xml:space="preserve">ч. 1 </w:t>
      </w:r>
      <w:r w:rsidR="00CB68B6" w:rsidRPr="005D0D11">
        <w:rPr>
          <w:rFonts w:ascii="Times New Roman" w:hAnsi="Times New Roman" w:cs="Times New Roman"/>
          <w:sz w:val="28"/>
          <w:szCs w:val="28"/>
        </w:rPr>
        <w:t>ст. 10 Кон</w:t>
      </w:r>
      <w:r w:rsidR="00D811AC" w:rsidRPr="005D0D11">
        <w:rPr>
          <w:rFonts w:ascii="Times New Roman" w:hAnsi="Times New Roman" w:cs="Times New Roman"/>
          <w:sz w:val="28"/>
          <w:szCs w:val="28"/>
        </w:rPr>
        <w:t>ст</w:t>
      </w:r>
      <w:r w:rsidR="00FB48B6" w:rsidRPr="005D0D11">
        <w:rPr>
          <w:rFonts w:ascii="Times New Roman" w:hAnsi="Times New Roman" w:cs="Times New Roman"/>
          <w:sz w:val="28"/>
          <w:szCs w:val="28"/>
        </w:rPr>
        <w:t>итуции РФ о разделении властей</w:t>
      </w:r>
      <w:r w:rsidR="00CB68B6" w:rsidRPr="005D0D11">
        <w:rPr>
          <w:rFonts w:ascii="Times New Roman" w:hAnsi="Times New Roman" w:cs="Times New Roman"/>
          <w:sz w:val="28"/>
          <w:szCs w:val="28"/>
        </w:rPr>
        <w:t>, что государственная в России осуществляется на основе разделения на законодательную, исполнительную и судебную,</w:t>
      </w:r>
      <w:r w:rsidR="00D811AC" w:rsidRPr="005D0D11">
        <w:rPr>
          <w:rFonts w:ascii="Times New Roman" w:hAnsi="Times New Roman" w:cs="Times New Roman"/>
          <w:sz w:val="28"/>
          <w:szCs w:val="28"/>
        </w:rPr>
        <w:t xml:space="preserve"> и каждая из них самостоятельна</w:t>
      </w:r>
      <w:r w:rsidR="00CB68B6" w:rsidRPr="005D0D11">
        <w:rPr>
          <w:rFonts w:ascii="Times New Roman" w:hAnsi="Times New Roman" w:cs="Times New Roman"/>
          <w:sz w:val="28"/>
          <w:szCs w:val="28"/>
        </w:rPr>
        <w:t>.</w:t>
      </w:r>
    </w:p>
    <w:p w14:paraId="01349ED0" w14:textId="6596600E" w:rsidR="00BA6528" w:rsidRPr="005D0D11" w:rsidRDefault="00CB68B6" w:rsidP="00CB6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11">
        <w:rPr>
          <w:rFonts w:ascii="Times New Roman" w:hAnsi="Times New Roman" w:cs="Times New Roman"/>
          <w:sz w:val="28"/>
          <w:szCs w:val="28"/>
        </w:rPr>
        <w:t>Все, что не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 перечислено </w:t>
      </w:r>
      <w:r w:rsidR="00712309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712309" w:rsidRPr="00C12206">
        <w:rPr>
          <w:rFonts w:ascii="Times New Roman" w:hAnsi="Times New Roman" w:cs="Times New Roman"/>
          <w:sz w:val="28"/>
          <w:szCs w:val="28"/>
        </w:rPr>
        <w:t>в ч. 1 ст. 11</w:t>
      </w:r>
      <w:r w:rsidR="00712309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5D0D11">
        <w:rPr>
          <w:rFonts w:ascii="Times New Roman" w:hAnsi="Times New Roman" w:cs="Times New Roman"/>
          <w:sz w:val="28"/>
          <w:szCs w:val="28"/>
        </w:rPr>
        <w:t>Конституции</w:t>
      </w:r>
      <w:r w:rsidRPr="005D0D11">
        <w:rPr>
          <w:rFonts w:ascii="Times New Roman" w:hAnsi="Times New Roman" w:cs="Times New Roman"/>
          <w:sz w:val="28"/>
          <w:szCs w:val="28"/>
        </w:rPr>
        <w:t xml:space="preserve"> РФ</w:t>
      </w:r>
      <w:r w:rsidR="00712309" w:rsidRPr="005D0D11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5D0D11">
        <w:rPr>
          <w:rFonts w:ascii="Times New Roman" w:hAnsi="Times New Roman" w:cs="Times New Roman"/>
          <w:sz w:val="28"/>
          <w:szCs w:val="28"/>
        </w:rPr>
        <w:t xml:space="preserve">– государственные органы. </w:t>
      </w:r>
    </w:p>
    <w:p w14:paraId="0316683D" w14:textId="083525C5" w:rsidR="00BA6528" w:rsidRPr="005D0D11" w:rsidRDefault="00BA6528" w:rsidP="00BA65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8B6" w:rsidRPr="005D0D1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D0D11">
        <w:rPr>
          <w:rFonts w:ascii="Times New Roman" w:hAnsi="Times New Roman" w:cs="Times New Roman"/>
          <w:sz w:val="28"/>
          <w:szCs w:val="28"/>
        </w:rPr>
        <w:t xml:space="preserve">если исходить из сущности </w:t>
      </w:r>
      <w:r w:rsidRPr="00BA652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5D0D11">
        <w:rPr>
          <w:rFonts w:ascii="Times New Roman" w:hAnsi="Times New Roman" w:cs="Times New Roman"/>
          <w:sz w:val="28"/>
          <w:szCs w:val="28"/>
        </w:rPr>
        <w:t xml:space="preserve">-деятельности, в ее сфере будут </w:t>
      </w:r>
      <w:r w:rsidRPr="005D0D11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="00CB68B6" w:rsidRPr="005D0D11">
        <w:rPr>
          <w:rFonts w:ascii="Times New Roman" w:hAnsi="Times New Roman" w:cs="Times New Roman"/>
          <w:b/>
          <w:sz w:val="28"/>
          <w:szCs w:val="28"/>
        </w:rPr>
        <w:t xml:space="preserve">отношения с органами государственной власти </w:t>
      </w:r>
      <w:r w:rsidRPr="005D0D11">
        <w:rPr>
          <w:rFonts w:ascii="Times New Roman" w:hAnsi="Times New Roman" w:cs="Times New Roman"/>
          <w:b/>
          <w:sz w:val="28"/>
          <w:szCs w:val="28"/>
        </w:rPr>
        <w:t>в конституционном смысле этого слова</w:t>
      </w:r>
      <w:r w:rsidR="00CB68B6" w:rsidRPr="005D0D11">
        <w:rPr>
          <w:rFonts w:ascii="Times New Roman" w:hAnsi="Times New Roman" w:cs="Times New Roman"/>
          <w:b/>
          <w:sz w:val="28"/>
          <w:szCs w:val="28"/>
        </w:rPr>
        <w:t xml:space="preserve">, но и </w:t>
      </w:r>
      <w:r w:rsidR="00D811AC" w:rsidRPr="005D0D11">
        <w:rPr>
          <w:rFonts w:ascii="Times New Roman" w:hAnsi="Times New Roman" w:cs="Times New Roman"/>
          <w:b/>
          <w:sz w:val="28"/>
          <w:szCs w:val="28"/>
        </w:rPr>
        <w:t xml:space="preserve">отношения </w:t>
      </w:r>
      <w:r w:rsidR="00CB68B6" w:rsidRPr="005D0D11">
        <w:rPr>
          <w:rFonts w:ascii="Times New Roman" w:hAnsi="Times New Roman" w:cs="Times New Roman"/>
          <w:b/>
          <w:sz w:val="28"/>
          <w:szCs w:val="28"/>
        </w:rPr>
        <w:t>с государственными органами</w:t>
      </w:r>
      <w:r w:rsidR="00FB48B6" w:rsidRPr="005D0D11">
        <w:rPr>
          <w:rFonts w:ascii="Times New Roman" w:hAnsi="Times New Roman" w:cs="Times New Roman"/>
          <w:b/>
          <w:sz w:val="28"/>
          <w:szCs w:val="28"/>
        </w:rPr>
        <w:t>,</w:t>
      </w:r>
      <w:r w:rsidR="00FB48B6" w:rsidRPr="005D0D11">
        <w:rPr>
          <w:rFonts w:ascii="Times New Roman" w:hAnsi="Times New Roman" w:cs="Times New Roman"/>
          <w:sz w:val="28"/>
          <w:szCs w:val="28"/>
        </w:rPr>
        <w:t xml:space="preserve"> то есть многочисленными федеральными и региональными органами исполнительной власти и т.п</w:t>
      </w:r>
      <w:r w:rsidRPr="005D0D11">
        <w:rPr>
          <w:rFonts w:ascii="Times New Roman" w:hAnsi="Times New Roman" w:cs="Times New Roman"/>
          <w:sz w:val="28"/>
          <w:szCs w:val="28"/>
        </w:rPr>
        <w:t>.</w:t>
      </w:r>
    </w:p>
    <w:p w14:paraId="7330CD3D" w14:textId="6F15B338" w:rsidR="00BA6528" w:rsidRPr="00BA6528" w:rsidRDefault="00BA6528" w:rsidP="00D811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D1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FB48B6" w:rsidRPr="005D0D11">
        <w:rPr>
          <w:rFonts w:ascii="Times New Roman" w:hAnsi="Times New Roman" w:cs="Times New Roman"/>
          <w:sz w:val="28"/>
          <w:szCs w:val="28"/>
        </w:rPr>
        <w:t>наука отмечает</w:t>
      </w:r>
      <w:r w:rsidRPr="005D0D11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11AC" w:rsidRPr="005D0D11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5D0D11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D0D11">
        <w:rPr>
          <w:rFonts w:ascii="Times New Roman" w:hAnsi="Times New Roman" w:cs="Times New Roman"/>
          <w:sz w:val="28"/>
          <w:szCs w:val="28"/>
        </w:rPr>
        <w:lastRenderedPageBreak/>
        <w:t>«отдельное звено государственного аппарата, на которое</w:t>
      </w:r>
      <w:r w:rsidRPr="00BA6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D11">
        <w:rPr>
          <w:rFonts w:ascii="Times New Roman" w:hAnsi="Times New Roman" w:cs="Times New Roman"/>
          <w:sz w:val="28"/>
          <w:szCs w:val="28"/>
        </w:rPr>
        <w:t>Конституцией</w:t>
      </w:r>
      <w:r w:rsidRPr="00BA6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D11">
        <w:rPr>
          <w:rFonts w:ascii="Times New Roman" w:hAnsi="Times New Roman" w:cs="Times New Roman"/>
          <w:sz w:val="28"/>
          <w:szCs w:val="28"/>
        </w:rPr>
        <w:t>или соответствующим ей законом возложено исполнение определенных властных функций, принятие властных решений, издание соответствующих нормативных актов»</w:t>
      </w:r>
      <w:r w:rsidR="00D811AC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Pr="005D0D11">
        <w:rPr>
          <w:rFonts w:ascii="Times New Roman" w:hAnsi="Times New Roman" w:cs="Times New Roman"/>
          <w:sz w:val="28"/>
          <w:szCs w:val="28"/>
        </w:rPr>
        <w:t>.</w:t>
      </w:r>
      <w:r w:rsidRPr="00BA6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D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8C990" w14:textId="77777777" w:rsidR="009E244F" w:rsidRDefault="009E244F" w:rsidP="00601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D6A1E" w14:textId="7430230F" w:rsidR="00B77810" w:rsidRDefault="00764029" w:rsidP="00B778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E24">
        <w:rPr>
          <w:rFonts w:ascii="Times New Roman" w:hAnsi="Times New Roman" w:cs="Times New Roman"/>
          <w:b/>
          <w:sz w:val="28"/>
          <w:szCs w:val="28"/>
        </w:rPr>
        <w:t>6.</w:t>
      </w:r>
      <w:r w:rsidR="00D811A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810" w:rsidRPr="00764029">
        <w:rPr>
          <w:rFonts w:ascii="Times New Roman" w:hAnsi="Times New Roman" w:cs="Times New Roman"/>
          <w:b/>
          <w:sz w:val="28"/>
          <w:szCs w:val="28"/>
        </w:rPr>
        <w:t>Типовые задачи</w:t>
      </w:r>
      <w:r w:rsidR="00505E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029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505E24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="00B77810" w:rsidRPr="007640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 – </w:t>
      </w:r>
      <w:r w:rsidR="00B77810" w:rsidRPr="00764029">
        <w:rPr>
          <w:rFonts w:ascii="Times New Roman" w:hAnsi="Times New Roman" w:cs="Times New Roman"/>
          <w:b/>
          <w:sz w:val="28"/>
          <w:szCs w:val="28"/>
        </w:rPr>
        <w:t>конс</w:t>
      </w:r>
      <w:r w:rsidRPr="00764029">
        <w:rPr>
          <w:rFonts w:ascii="Times New Roman" w:hAnsi="Times New Roman" w:cs="Times New Roman"/>
          <w:b/>
          <w:sz w:val="28"/>
          <w:szCs w:val="28"/>
        </w:rPr>
        <w:t>алтинга</w:t>
      </w:r>
    </w:p>
    <w:p w14:paraId="143BB8AD" w14:textId="77777777" w:rsidR="00FB48B6" w:rsidRDefault="00FB48B6" w:rsidP="00B778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5C197" w14:textId="48532EEE" w:rsidR="00D811AC" w:rsidRDefault="00712309" w:rsidP="00D81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наш опыт, ц</w:t>
      </w:r>
      <w:r w:rsidRPr="00C12206">
        <w:rPr>
          <w:rFonts w:ascii="Times New Roman" w:hAnsi="Times New Roman" w:cs="Times New Roman"/>
          <w:sz w:val="28"/>
          <w:szCs w:val="28"/>
        </w:rPr>
        <w:t xml:space="preserve">икл </w:t>
      </w:r>
      <w:r w:rsidR="00D811A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223A92">
        <w:rPr>
          <w:rFonts w:ascii="Times New Roman" w:hAnsi="Times New Roman" w:cs="Times New Roman"/>
          <w:sz w:val="28"/>
          <w:szCs w:val="28"/>
        </w:rPr>
        <w:t xml:space="preserve"> консалтинга </w:t>
      </w:r>
      <w:r w:rsidR="00FB48B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B91EB2">
        <w:rPr>
          <w:rFonts w:ascii="Times New Roman" w:hAnsi="Times New Roman" w:cs="Times New Roman"/>
          <w:sz w:val="28"/>
          <w:szCs w:val="28"/>
        </w:rPr>
        <w:t>в себя 4</w:t>
      </w:r>
      <w:r w:rsidR="00223A92">
        <w:rPr>
          <w:rFonts w:ascii="Times New Roman" w:hAnsi="Times New Roman" w:cs="Times New Roman"/>
          <w:sz w:val="28"/>
          <w:szCs w:val="28"/>
        </w:rPr>
        <w:t xml:space="preserve"> стадий или задач</w:t>
      </w:r>
      <w:r w:rsidR="00D811AC">
        <w:rPr>
          <w:rFonts w:ascii="Times New Roman" w:hAnsi="Times New Roman" w:cs="Times New Roman"/>
          <w:sz w:val="28"/>
          <w:szCs w:val="28"/>
        </w:rPr>
        <w:t>:</w:t>
      </w:r>
    </w:p>
    <w:p w14:paraId="1059DE85" w14:textId="77777777" w:rsidR="00FB48B6" w:rsidRDefault="00FB48B6" w:rsidP="00D81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3B803" w14:textId="0540BDAE" w:rsidR="00FB48B6" w:rsidRDefault="00FB48B6" w:rsidP="00FB48B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8B6">
        <w:rPr>
          <w:rFonts w:ascii="Times New Roman" w:hAnsi="Times New Roman" w:cs="Times New Roman"/>
          <w:sz w:val="28"/>
          <w:szCs w:val="28"/>
          <w:u w:val="single"/>
        </w:rPr>
        <w:t>Аналитический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8B6">
        <w:rPr>
          <w:rFonts w:ascii="Times New Roman" w:hAnsi="Times New Roman" w:cs="Times New Roman"/>
          <w:sz w:val="28"/>
          <w:szCs w:val="28"/>
        </w:rPr>
        <w:t xml:space="preserve">Формулирование Технического задания по проекту, причем для </w:t>
      </w:r>
      <w:r w:rsidRPr="00FB48B6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FB48B6">
        <w:rPr>
          <w:rFonts w:ascii="Times New Roman" w:hAnsi="Times New Roman" w:cs="Times New Roman"/>
          <w:sz w:val="28"/>
          <w:szCs w:val="28"/>
        </w:rPr>
        <w:t>-консалтинга важно вес</w:t>
      </w:r>
      <w:r w:rsidR="00B91EB2">
        <w:rPr>
          <w:rFonts w:ascii="Times New Roman" w:hAnsi="Times New Roman" w:cs="Times New Roman"/>
          <w:sz w:val="28"/>
          <w:szCs w:val="28"/>
        </w:rPr>
        <w:t xml:space="preserve">ти эту работу в </w:t>
      </w:r>
      <w:r w:rsidR="00BE5EB9">
        <w:rPr>
          <w:rFonts w:ascii="Times New Roman" w:hAnsi="Times New Roman" w:cs="Times New Roman"/>
          <w:sz w:val="28"/>
          <w:szCs w:val="28"/>
        </w:rPr>
        <w:t xml:space="preserve">тесном контакте </w:t>
      </w:r>
      <w:r w:rsidRPr="00FB48B6">
        <w:rPr>
          <w:rFonts w:ascii="Times New Roman" w:hAnsi="Times New Roman" w:cs="Times New Roman"/>
          <w:sz w:val="28"/>
          <w:szCs w:val="28"/>
        </w:rPr>
        <w:t>с Клиентом! Далее здесь же отметим а</w:t>
      </w:r>
      <w:r w:rsidR="00D811AC" w:rsidRPr="00FB48B6">
        <w:rPr>
          <w:rFonts w:ascii="Times New Roman" w:hAnsi="Times New Roman" w:cs="Times New Roman"/>
          <w:sz w:val="28"/>
          <w:szCs w:val="28"/>
        </w:rPr>
        <w:t xml:space="preserve">нализ задачи по проекту, картирование совокупности стейкхолдеров, 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стратегирование работы, определение тактики </w:t>
      </w:r>
      <w:r w:rsidR="00223A92" w:rsidRPr="00FB48B6">
        <w:rPr>
          <w:rFonts w:ascii="Times New Roman" w:hAnsi="Times New Roman" w:cs="Times New Roman"/>
          <w:sz w:val="28"/>
          <w:szCs w:val="28"/>
          <w:lang w:val="en-US"/>
        </w:rPr>
        <w:t>GR-</w:t>
      </w:r>
      <w:r>
        <w:rPr>
          <w:rFonts w:ascii="Times New Roman" w:hAnsi="Times New Roman" w:cs="Times New Roman"/>
          <w:sz w:val="28"/>
          <w:szCs w:val="28"/>
        </w:rPr>
        <w:t xml:space="preserve">действий. </w:t>
      </w:r>
    </w:p>
    <w:p w14:paraId="43DB375C" w14:textId="08399616" w:rsidR="00223A92" w:rsidRPr="00FB48B6" w:rsidRDefault="00FB48B6" w:rsidP="00FB48B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Пл</w:t>
      </w:r>
      <w:r w:rsidRPr="00FB48B6">
        <w:rPr>
          <w:rFonts w:ascii="Times New Roman" w:hAnsi="Times New Roman" w:cs="Times New Roman"/>
          <w:sz w:val="28"/>
          <w:szCs w:val="28"/>
          <w:u w:val="single"/>
        </w:rPr>
        <w:t>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B6">
        <w:rPr>
          <w:rFonts w:ascii="Times New Roman" w:hAnsi="Times New Roman" w:cs="Times New Roman"/>
          <w:sz w:val="28"/>
          <w:szCs w:val="28"/>
        </w:rPr>
        <w:t>Прое</w:t>
      </w:r>
      <w:r w:rsidR="00D811AC" w:rsidRPr="00FB48B6">
        <w:rPr>
          <w:rFonts w:ascii="Times New Roman" w:hAnsi="Times New Roman" w:cs="Times New Roman"/>
          <w:sz w:val="28"/>
          <w:szCs w:val="28"/>
          <w:lang w:val="en-US"/>
        </w:rPr>
        <w:t>ктирование и планирование GR-</w:t>
      </w:r>
      <w:r w:rsidR="00D811AC" w:rsidRPr="00FB48B6">
        <w:rPr>
          <w:rFonts w:ascii="Times New Roman" w:hAnsi="Times New Roman" w:cs="Times New Roman"/>
          <w:sz w:val="28"/>
          <w:szCs w:val="28"/>
        </w:rPr>
        <w:t>кампании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 или лоббистской кампании</w:t>
      </w:r>
      <w:r w:rsidRPr="00FB48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Очень важной ч</w:t>
      </w:r>
      <w:r w:rsidRPr="00FB48B6">
        <w:rPr>
          <w:rFonts w:ascii="Times New Roman" w:hAnsi="Times New Roman" w:cs="Times New Roman"/>
          <w:sz w:val="28"/>
          <w:szCs w:val="28"/>
        </w:rPr>
        <w:t>астью этой стадии является н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ормотворческая работа, </w:t>
      </w:r>
      <w:r w:rsidR="005D66B6" w:rsidRPr="00FB48B6">
        <w:rPr>
          <w:rFonts w:ascii="Times New Roman" w:hAnsi="Times New Roman" w:cs="Times New Roman"/>
          <w:sz w:val="28"/>
          <w:szCs w:val="28"/>
        </w:rPr>
        <w:t>не только как анализ нормо-применения, но и понимание – что и как можно изменить в законодательстве (</w:t>
      </w:r>
      <w:r>
        <w:rPr>
          <w:rFonts w:ascii="Times New Roman" w:hAnsi="Times New Roman" w:cs="Times New Roman"/>
          <w:sz w:val="28"/>
          <w:szCs w:val="28"/>
        </w:rPr>
        <w:t xml:space="preserve">замечу, что </w:t>
      </w:r>
      <w:r w:rsidR="005D66B6" w:rsidRPr="00FB48B6">
        <w:rPr>
          <w:rFonts w:ascii="Times New Roman" w:hAnsi="Times New Roman" w:cs="Times New Roman"/>
          <w:sz w:val="28"/>
          <w:szCs w:val="28"/>
        </w:rPr>
        <w:t xml:space="preserve">это – одна из фирменных «фишек нашего </w:t>
      </w:r>
      <w:r w:rsidR="005D66B6" w:rsidRPr="00FB48B6"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>-агентства).  Э</w:t>
      </w:r>
      <w:r w:rsidR="005D66B6" w:rsidRPr="00FB48B6">
        <w:rPr>
          <w:rFonts w:ascii="Times New Roman" w:hAnsi="Times New Roman" w:cs="Times New Roman"/>
          <w:sz w:val="28"/>
          <w:szCs w:val="28"/>
        </w:rPr>
        <w:t xml:space="preserve">та работа </w:t>
      </w:r>
      <w:r w:rsidR="00223A92" w:rsidRPr="00FB48B6">
        <w:rPr>
          <w:rFonts w:ascii="Times New Roman" w:hAnsi="Times New Roman" w:cs="Times New Roman"/>
          <w:sz w:val="28"/>
          <w:szCs w:val="28"/>
        </w:rPr>
        <w:t>осуществляе</w:t>
      </w:r>
      <w:r w:rsidR="005D66B6" w:rsidRPr="00FB48B6">
        <w:rPr>
          <w:rFonts w:ascii="Times New Roman" w:hAnsi="Times New Roman" w:cs="Times New Roman"/>
          <w:sz w:val="28"/>
          <w:szCs w:val="28"/>
        </w:rPr>
        <w:t>тся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 в тесном тандеме с юристами как клиента, так и собственным правовым подразделением </w:t>
      </w:r>
      <w:r w:rsidR="00223A92" w:rsidRPr="00FB48B6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консалтинга, а также с должностными лицами органов государственной власти и государственных органов, имеющих отношение к принимаемым по проекту  </w:t>
      </w:r>
      <w:r>
        <w:rPr>
          <w:rFonts w:ascii="Times New Roman" w:hAnsi="Times New Roman" w:cs="Times New Roman"/>
          <w:sz w:val="28"/>
          <w:szCs w:val="28"/>
        </w:rPr>
        <w:t xml:space="preserve">решениям государственной власти.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23A92" w:rsidRPr="00FB48B6">
        <w:rPr>
          <w:rFonts w:ascii="Times New Roman" w:hAnsi="Times New Roman" w:cs="Times New Roman"/>
          <w:sz w:val="28"/>
          <w:szCs w:val="28"/>
        </w:rPr>
        <w:t xml:space="preserve">ли – говоря нашим профессиональным слэнгом – со </w:t>
      </w:r>
      <w:r w:rsidR="00223A92" w:rsidRPr="00FB48B6">
        <w:rPr>
          <w:rFonts w:ascii="Times New Roman" w:hAnsi="Times New Roman" w:cs="Times New Roman"/>
          <w:i/>
          <w:sz w:val="28"/>
          <w:szCs w:val="28"/>
        </w:rPr>
        <w:t>стейкхолдерами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A417D" w14:textId="25438E63" w:rsidR="00D811AC" w:rsidRDefault="00FB48B6" w:rsidP="00FB48B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Ис</w:t>
      </w:r>
      <w:r w:rsidR="00D811AC" w:rsidRPr="00FB48B6">
        <w:rPr>
          <w:rFonts w:ascii="Times New Roman" w:hAnsi="Times New Roman" w:cs="Times New Roman"/>
          <w:sz w:val="28"/>
          <w:szCs w:val="28"/>
          <w:u w:val="single"/>
        </w:rPr>
        <w:t xml:space="preserve">полнение задуманного, </w:t>
      </w:r>
      <w:r w:rsidR="00223A92" w:rsidRPr="00FB48B6">
        <w:rPr>
          <w:rFonts w:ascii="Times New Roman" w:hAnsi="Times New Roman" w:cs="Times New Roman"/>
          <w:sz w:val="28"/>
          <w:szCs w:val="28"/>
          <w:u w:val="single"/>
        </w:rPr>
        <w:t xml:space="preserve">прикладная </w:t>
      </w:r>
      <w:r w:rsidR="005D66B6" w:rsidRPr="00FB48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811AC" w:rsidRPr="00FB48B6">
        <w:rPr>
          <w:rFonts w:ascii="Times New Roman" w:hAnsi="Times New Roman" w:cs="Times New Roman"/>
          <w:sz w:val="28"/>
          <w:szCs w:val="28"/>
          <w:u w:val="single"/>
        </w:rPr>
        <w:t>полевая</w:t>
      </w:r>
      <w:r w:rsidR="005D66B6" w:rsidRPr="00FB48B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11AC" w:rsidRPr="00FB48B6">
        <w:rPr>
          <w:rFonts w:ascii="Times New Roman" w:hAnsi="Times New Roman" w:cs="Times New Roman"/>
          <w:sz w:val="28"/>
          <w:szCs w:val="28"/>
          <w:u w:val="single"/>
        </w:rPr>
        <w:t xml:space="preserve"> работа.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 </w:t>
      </w:r>
      <w:r w:rsidR="00223A92" w:rsidRPr="00223A92">
        <w:rPr>
          <w:rFonts w:ascii="Times New Roman" w:hAnsi="Times New Roman" w:cs="Times New Roman"/>
          <w:sz w:val="28"/>
          <w:szCs w:val="28"/>
        </w:rPr>
        <w:t xml:space="preserve">Это уже </w:t>
      </w:r>
      <w:r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223A92" w:rsidRPr="00223A92">
        <w:rPr>
          <w:rFonts w:ascii="Times New Roman" w:hAnsi="Times New Roman" w:cs="Times New Roman"/>
          <w:sz w:val="28"/>
          <w:szCs w:val="28"/>
        </w:rPr>
        <w:t xml:space="preserve">коммуникативная часть – </w:t>
      </w:r>
      <w:r>
        <w:rPr>
          <w:rFonts w:ascii="Times New Roman" w:hAnsi="Times New Roman" w:cs="Times New Roman"/>
          <w:sz w:val="28"/>
          <w:szCs w:val="28"/>
        </w:rPr>
        <w:t xml:space="preserve">выносная </w:t>
      </w:r>
      <w:r w:rsidR="005D66B6">
        <w:rPr>
          <w:rFonts w:ascii="Times New Roman" w:hAnsi="Times New Roman" w:cs="Times New Roman"/>
          <w:sz w:val="28"/>
          <w:szCs w:val="28"/>
        </w:rPr>
        <w:t>«</w:t>
      </w:r>
      <w:r w:rsidR="00223A92" w:rsidRPr="00223A92">
        <w:rPr>
          <w:rFonts w:ascii="Times New Roman" w:hAnsi="Times New Roman" w:cs="Times New Roman"/>
          <w:sz w:val="28"/>
          <w:szCs w:val="28"/>
        </w:rPr>
        <w:t>кабинетно-коридорная</w:t>
      </w:r>
      <w:r w:rsidR="005D66B6">
        <w:rPr>
          <w:rFonts w:ascii="Times New Roman" w:hAnsi="Times New Roman" w:cs="Times New Roman"/>
          <w:sz w:val="28"/>
          <w:szCs w:val="28"/>
        </w:rPr>
        <w:t>»</w:t>
      </w:r>
      <w:r w:rsidR="00223A92" w:rsidRPr="00223A92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23A92" w:rsidRPr="00223A92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5D6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A92" w:rsidRPr="00223A92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223A92" w:rsidRPr="00223A92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Роль </w:t>
      </w:r>
      <w:r w:rsidR="005D66B6">
        <w:rPr>
          <w:rFonts w:ascii="Times New Roman" w:hAnsi="Times New Roman" w:cs="Times New Roman"/>
          <w:sz w:val="28"/>
          <w:szCs w:val="28"/>
        </w:rPr>
        <w:t>«</w:t>
      </w:r>
      <w:r w:rsidR="00D811AC" w:rsidRPr="00223A92">
        <w:rPr>
          <w:rFonts w:ascii="Times New Roman" w:hAnsi="Times New Roman" w:cs="Times New Roman"/>
          <w:sz w:val="28"/>
          <w:szCs w:val="28"/>
        </w:rPr>
        <w:t>полевой</w:t>
      </w:r>
      <w:r w:rsidR="005D66B6">
        <w:rPr>
          <w:rFonts w:ascii="Times New Roman" w:hAnsi="Times New Roman" w:cs="Times New Roman"/>
          <w:sz w:val="28"/>
          <w:szCs w:val="28"/>
        </w:rPr>
        <w:t>»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D811AC" w:rsidRPr="00223A92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D811AC" w:rsidRPr="00223A92">
        <w:rPr>
          <w:rFonts w:ascii="Times New Roman" w:hAnsi="Times New Roman" w:cs="Times New Roman"/>
          <w:sz w:val="28"/>
          <w:szCs w:val="28"/>
        </w:rPr>
        <w:t>консалтинге огромна</w:t>
      </w:r>
      <w:r w:rsidR="005D66B6">
        <w:rPr>
          <w:rFonts w:ascii="Times New Roman" w:hAnsi="Times New Roman" w:cs="Times New Roman"/>
          <w:sz w:val="28"/>
          <w:szCs w:val="28"/>
        </w:rPr>
        <w:t xml:space="preserve"> и даже решающа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. </w:t>
      </w:r>
      <w:r w:rsidR="005D66B6">
        <w:rPr>
          <w:rFonts w:ascii="Times New Roman" w:hAnsi="Times New Roman" w:cs="Times New Roman"/>
          <w:sz w:val="28"/>
          <w:szCs w:val="28"/>
        </w:rPr>
        <w:t xml:space="preserve">Можно сколько угодно замечательно анализировать и мечтать о результате, но без эффективного сотрудничества с органами государственный власти мечты останутся мечтами… 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При этом на ходу приходится ре-проектировать, ре-планировать, </w:t>
      </w:r>
      <w:r w:rsidR="005D66B6">
        <w:rPr>
          <w:rFonts w:ascii="Times New Roman" w:hAnsi="Times New Roman" w:cs="Times New Roman"/>
          <w:sz w:val="28"/>
          <w:szCs w:val="28"/>
        </w:rPr>
        <w:t xml:space="preserve">и не раз и не два </w:t>
      </w:r>
      <w:r w:rsidR="00D811AC" w:rsidRPr="00223A92">
        <w:rPr>
          <w:rFonts w:ascii="Times New Roman" w:hAnsi="Times New Roman" w:cs="Times New Roman"/>
          <w:sz w:val="28"/>
          <w:szCs w:val="28"/>
        </w:rPr>
        <w:t xml:space="preserve">ре-коммуницировать. Простор для </w:t>
      </w:r>
      <w:r w:rsidR="005D66B6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D811AC" w:rsidRPr="00223A92">
        <w:rPr>
          <w:rFonts w:ascii="Times New Roman" w:hAnsi="Times New Roman" w:cs="Times New Roman"/>
          <w:sz w:val="28"/>
          <w:szCs w:val="28"/>
        </w:rPr>
        <w:t>творчества здесь поистине огромен</w:t>
      </w:r>
      <w:r w:rsidR="005D66B6">
        <w:rPr>
          <w:rFonts w:ascii="Times New Roman" w:hAnsi="Times New Roman" w:cs="Times New Roman"/>
          <w:sz w:val="28"/>
          <w:szCs w:val="28"/>
        </w:rPr>
        <w:t>, чем и замечательна наша профессия!.</w:t>
      </w:r>
      <w:r w:rsidR="00D811AC" w:rsidRPr="00223A92">
        <w:rPr>
          <w:rFonts w:ascii="Times New Roman" w:hAnsi="Times New Roman" w:cs="Times New Roman"/>
          <w:sz w:val="28"/>
          <w:szCs w:val="28"/>
        </w:rPr>
        <w:t>.</w:t>
      </w:r>
    </w:p>
    <w:p w14:paraId="0BCF535F" w14:textId="5743334D" w:rsidR="00D811AC" w:rsidRPr="00C96FDE" w:rsidRDefault="00B91EB2" w:rsidP="00B91EB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B2">
        <w:rPr>
          <w:rFonts w:ascii="Times New Roman" w:hAnsi="Times New Roman" w:cs="Times New Roman"/>
          <w:sz w:val="28"/>
          <w:szCs w:val="28"/>
        </w:rPr>
        <w:t>Пост</w:t>
      </w:r>
      <w:r w:rsidR="00D811AC">
        <w:rPr>
          <w:rFonts w:ascii="Times New Roman" w:hAnsi="Times New Roman" w:cs="Times New Roman"/>
          <w:sz w:val="28"/>
          <w:szCs w:val="28"/>
        </w:rPr>
        <w:t xml:space="preserve">стоянной величиной и </w:t>
      </w:r>
      <w:r>
        <w:rPr>
          <w:rFonts w:ascii="Times New Roman" w:hAnsi="Times New Roman" w:cs="Times New Roman"/>
          <w:sz w:val="28"/>
          <w:szCs w:val="28"/>
        </w:rPr>
        <w:t xml:space="preserve">пронизывающей все стадии </w:t>
      </w:r>
      <w:r w:rsidR="00D811AC">
        <w:rPr>
          <w:rFonts w:ascii="Times New Roman" w:hAnsi="Times New Roman" w:cs="Times New Roman"/>
          <w:sz w:val="28"/>
          <w:szCs w:val="28"/>
        </w:rPr>
        <w:t xml:space="preserve">задачей в работе </w:t>
      </w:r>
      <w:r w:rsidR="00D811A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D811AC">
        <w:rPr>
          <w:rFonts w:ascii="Times New Roman" w:hAnsi="Times New Roman" w:cs="Times New Roman"/>
          <w:sz w:val="28"/>
          <w:szCs w:val="28"/>
        </w:rPr>
        <w:t xml:space="preserve">-консалтинга при этом остаётся </w:t>
      </w:r>
      <w:r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="00D811AC" w:rsidRPr="00223A92">
        <w:rPr>
          <w:rFonts w:ascii="Times New Roman" w:hAnsi="Times New Roman" w:cs="Times New Roman"/>
          <w:b/>
          <w:sz w:val="28"/>
          <w:szCs w:val="28"/>
          <w:lang w:val="en-US"/>
        </w:rPr>
        <w:t>stakeholders management</w:t>
      </w:r>
      <w:r w:rsidR="00D811AC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D811AC" w:rsidRPr="00B91EB2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отношениями со всеми уровнями </w:t>
      </w:r>
      <w:r w:rsidR="00223A92" w:rsidRPr="00B91EB2">
        <w:rPr>
          <w:rFonts w:ascii="Times New Roman" w:hAnsi="Times New Roman" w:cs="Times New Roman"/>
          <w:sz w:val="28"/>
          <w:szCs w:val="28"/>
          <w:u w:val="single"/>
        </w:rPr>
        <w:t>должностных лиц</w:t>
      </w:r>
      <w:r w:rsidR="00223A92">
        <w:rPr>
          <w:rFonts w:ascii="Times New Roman" w:hAnsi="Times New Roman" w:cs="Times New Roman"/>
          <w:sz w:val="28"/>
          <w:szCs w:val="28"/>
        </w:rPr>
        <w:t xml:space="preserve"> – причем, </w:t>
      </w:r>
      <w:r w:rsidR="00712309">
        <w:rPr>
          <w:rFonts w:ascii="Times New Roman" w:hAnsi="Times New Roman" w:cs="Times New Roman"/>
          <w:sz w:val="28"/>
          <w:szCs w:val="28"/>
        </w:rPr>
        <w:t>на</w:t>
      </w:r>
      <w:r w:rsidR="00223A92">
        <w:rPr>
          <w:rFonts w:ascii="Times New Roman" w:hAnsi="Times New Roman" w:cs="Times New Roman"/>
          <w:sz w:val="28"/>
          <w:szCs w:val="28"/>
        </w:rPr>
        <w:t xml:space="preserve"> всех трех вышеуказанных стадиях </w:t>
      </w:r>
      <w:r w:rsidR="00223A92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223A92">
        <w:rPr>
          <w:rFonts w:ascii="Times New Roman" w:hAnsi="Times New Roman" w:cs="Times New Roman"/>
          <w:sz w:val="28"/>
          <w:szCs w:val="28"/>
        </w:rPr>
        <w:t>цикла</w:t>
      </w:r>
      <w:r w:rsidR="00D8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венец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GR-</w:t>
      </w:r>
      <w:r>
        <w:rPr>
          <w:rFonts w:ascii="Times New Roman" w:hAnsi="Times New Roman" w:cs="Times New Roman"/>
          <w:sz w:val="28"/>
          <w:szCs w:val="28"/>
        </w:rPr>
        <w:t>консалтинга.</w:t>
      </w:r>
    </w:p>
    <w:p w14:paraId="77EA7520" w14:textId="77777777" w:rsidR="00056136" w:rsidRDefault="00056136" w:rsidP="00B778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59A93" w14:textId="04E77337" w:rsidR="00B77810" w:rsidRPr="00056136" w:rsidRDefault="00056136" w:rsidP="0005613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36">
        <w:rPr>
          <w:rFonts w:ascii="Times New Roman" w:hAnsi="Times New Roman" w:cs="Times New Roman"/>
          <w:sz w:val="28"/>
          <w:szCs w:val="28"/>
        </w:rPr>
        <w:t xml:space="preserve">Роль независимого консультанта – </w:t>
      </w:r>
      <w:r w:rsidRPr="00056136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056136">
        <w:rPr>
          <w:rFonts w:ascii="Times New Roman" w:hAnsi="Times New Roman" w:cs="Times New Roman"/>
          <w:sz w:val="28"/>
          <w:szCs w:val="28"/>
        </w:rPr>
        <w:t>-агентства – може</w:t>
      </w:r>
      <w:r>
        <w:rPr>
          <w:rFonts w:ascii="Times New Roman" w:hAnsi="Times New Roman" w:cs="Times New Roman"/>
          <w:sz w:val="28"/>
          <w:szCs w:val="28"/>
        </w:rPr>
        <w:t>т быть успешной при выполнении четы</w:t>
      </w:r>
      <w:r w:rsidRPr="00056136">
        <w:rPr>
          <w:rFonts w:ascii="Times New Roman" w:hAnsi="Times New Roman" w:cs="Times New Roman"/>
          <w:sz w:val="28"/>
          <w:szCs w:val="28"/>
        </w:rPr>
        <w:t xml:space="preserve">рёх взаимосвязанных функций. </w:t>
      </w:r>
      <w:r w:rsidR="00223A92" w:rsidRPr="00056136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r w:rsidR="00223A92" w:rsidRPr="00056136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 w:rsidR="00223A92" w:rsidRPr="00056136">
        <w:rPr>
          <w:rFonts w:ascii="Times New Roman" w:hAnsi="Times New Roman" w:cs="Times New Roman"/>
          <w:b/>
          <w:sz w:val="28"/>
          <w:szCs w:val="28"/>
        </w:rPr>
        <w:t xml:space="preserve">-консалтинга </w:t>
      </w:r>
      <w:r w:rsidR="00223A92" w:rsidRPr="00056136">
        <w:rPr>
          <w:rFonts w:ascii="Times New Roman" w:hAnsi="Times New Roman" w:cs="Times New Roman"/>
          <w:sz w:val="28"/>
          <w:szCs w:val="28"/>
        </w:rPr>
        <w:t>можно свести к следующим:</w:t>
      </w:r>
    </w:p>
    <w:p w14:paraId="55960DEA" w14:textId="0D02A137" w:rsidR="00223A92" w:rsidRDefault="00223A92" w:rsidP="00223A9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A92">
        <w:rPr>
          <w:rFonts w:ascii="Times New Roman" w:hAnsi="Times New Roman" w:cs="Times New Roman"/>
          <w:sz w:val="28"/>
          <w:szCs w:val="28"/>
        </w:rPr>
        <w:t>Во-первых, важно быть достато</w:t>
      </w:r>
      <w:r w:rsidR="00B91EB2">
        <w:rPr>
          <w:rFonts w:ascii="Times New Roman" w:hAnsi="Times New Roman" w:cs="Times New Roman"/>
          <w:sz w:val="28"/>
          <w:szCs w:val="28"/>
        </w:rPr>
        <w:t>чно открытым и прозрачным, а вм</w:t>
      </w:r>
      <w:r w:rsidRPr="00223A92">
        <w:rPr>
          <w:rFonts w:ascii="Times New Roman" w:hAnsi="Times New Roman" w:cs="Times New Roman"/>
          <w:sz w:val="28"/>
          <w:szCs w:val="28"/>
        </w:rPr>
        <w:t xml:space="preserve">есте с тем – надёжным – </w:t>
      </w:r>
      <w:r w:rsidR="00B91EB2">
        <w:rPr>
          <w:rFonts w:ascii="Times New Roman" w:hAnsi="Times New Roman" w:cs="Times New Roman"/>
          <w:b/>
          <w:sz w:val="28"/>
          <w:szCs w:val="28"/>
        </w:rPr>
        <w:t xml:space="preserve">каналом </w:t>
      </w:r>
      <w:r w:rsidRPr="00223A92">
        <w:rPr>
          <w:rFonts w:ascii="Times New Roman" w:hAnsi="Times New Roman" w:cs="Times New Roman"/>
          <w:b/>
          <w:sz w:val="28"/>
          <w:szCs w:val="28"/>
        </w:rPr>
        <w:t xml:space="preserve"> прямой и обратной связи между бизнесом и органами государственной власти</w:t>
      </w:r>
      <w:r w:rsidRPr="00223A92">
        <w:rPr>
          <w:rFonts w:ascii="Times New Roman" w:hAnsi="Times New Roman" w:cs="Times New Roman"/>
          <w:sz w:val="28"/>
          <w:szCs w:val="28"/>
        </w:rPr>
        <w:t>.</w:t>
      </w:r>
    </w:p>
    <w:p w14:paraId="478EB683" w14:textId="204F0BD5" w:rsidR="00056136" w:rsidRPr="00056136" w:rsidRDefault="00056136" w:rsidP="0005613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056136">
        <w:rPr>
          <w:rFonts w:ascii="Times New Roman" w:hAnsi="Times New Roman" w:cs="Times New Roman"/>
          <w:sz w:val="28"/>
          <w:szCs w:val="28"/>
        </w:rPr>
        <w:t xml:space="preserve"> </w:t>
      </w:r>
      <w:r w:rsidR="00223A92" w:rsidRPr="00056136">
        <w:rPr>
          <w:rFonts w:ascii="Times New Roman" w:hAnsi="Times New Roman" w:cs="Times New Roman"/>
          <w:sz w:val="28"/>
          <w:szCs w:val="28"/>
        </w:rPr>
        <w:t xml:space="preserve">-вторых, </w:t>
      </w:r>
      <w:r w:rsidRPr="00056136">
        <w:rPr>
          <w:rFonts w:ascii="Times New Roman" w:hAnsi="Times New Roman" w:cs="Times New Roman"/>
          <w:sz w:val="28"/>
          <w:szCs w:val="28"/>
        </w:rPr>
        <w:t xml:space="preserve">играть свою особую роль в </w:t>
      </w:r>
      <w:r w:rsidR="00D66D93" w:rsidRPr="00056136">
        <w:rPr>
          <w:rFonts w:ascii="Times New Roman" w:hAnsi="Times New Roman" w:cs="Times New Roman"/>
          <w:sz w:val="28"/>
          <w:szCs w:val="28"/>
        </w:rPr>
        <w:t xml:space="preserve"> </w:t>
      </w:r>
      <w:r w:rsidR="00D66D93" w:rsidRPr="00B91EB2">
        <w:rPr>
          <w:rFonts w:ascii="Times New Roman" w:hAnsi="Times New Roman" w:cs="Times New Roman"/>
          <w:b/>
          <w:sz w:val="28"/>
          <w:szCs w:val="28"/>
        </w:rPr>
        <w:t>обеспечении баланса интересов</w:t>
      </w:r>
      <w:r w:rsidR="00D66D93" w:rsidRPr="00056136">
        <w:rPr>
          <w:rFonts w:ascii="Times New Roman" w:hAnsi="Times New Roman" w:cs="Times New Roman"/>
          <w:sz w:val="28"/>
          <w:szCs w:val="28"/>
        </w:rPr>
        <w:t xml:space="preserve"> в принятии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30C1" w:rsidRPr="00056136">
        <w:rPr>
          <w:rFonts w:ascii="Times New Roman" w:hAnsi="Times New Roman" w:cs="Times New Roman"/>
          <w:sz w:val="28"/>
          <w:szCs w:val="28"/>
        </w:rPr>
        <w:t xml:space="preserve"> </w:t>
      </w:r>
      <w:r w:rsidRPr="001352FD">
        <w:rPr>
          <w:rFonts w:ascii="Times New Roman" w:hAnsi="Times New Roman" w:cs="Times New Roman"/>
          <w:sz w:val="28"/>
          <w:szCs w:val="28"/>
        </w:rPr>
        <w:t>развитии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нормативно-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правового регулирования и правоприменени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и.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3E3BC81E" w14:textId="07E04DEA" w:rsidR="00056136" w:rsidRDefault="00056136" w:rsidP="0005613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В-третьих, через активное использование инструмента деловых ассоциаций – делать вклад  в развитие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самоуправления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бизнеса, повышая его прозрачность, предск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азуемость,  договороспособность.</w:t>
      </w:r>
    </w:p>
    <w:p w14:paraId="20236547" w14:textId="0ECED0E0" w:rsidR="00056136" w:rsidRDefault="00056136" w:rsidP="0005613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совместном 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участии в 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развитии социальной системы отношений</w:t>
      </w:r>
      <w:r w:rsidRPr="00056136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государства и общества, и уже -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его самой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организованной на базе  деловых интересов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части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биз</w:t>
      </w:r>
      <w:r w:rsidR="00B91EB2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еса. Тем самым, играть роль в </w:t>
      </w:r>
      <w:r w:rsidRPr="001352FD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развитии 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широком понимании этого явления. </w:t>
      </w:r>
      <w:r w:rsidR="00CB333A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вносить вклад в п</w:t>
      </w:r>
      <w:r w:rsidR="00CB333A" w:rsidRPr="00BC5BC2">
        <w:rPr>
          <w:rFonts w:ascii="Times New Roman" w:hAnsi="Times New Roman"/>
          <w:sz w:val="28"/>
          <w:szCs w:val="28"/>
        </w:rPr>
        <w:t xml:space="preserve">оддержание доверия </w:t>
      </w:r>
      <w:r w:rsidR="00CB333A">
        <w:rPr>
          <w:rFonts w:ascii="Times New Roman" w:hAnsi="Times New Roman"/>
          <w:sz w:val="28"/>
          <w:szCs w:val="28"/>
        </w:rPr>
        <w:t>общества</w:t>
      </w:r>
      <w:r w:rsidR="00CB333A" w:rsidRPr="00BC5BC2">
        <w:rPr>
          <w:rFonts w:ascii="Times New Roman" w:hAnsi="Times New Roman"/>
          <w:sz w:val="28"/>
          <w:szCs w:val="28"/>
        </w:rPr>
        <w:t xml:space="preserve"> к процессам принятия решений органами власти</w:t>
      </w:r>
      <w:r w:rsidR="00CB333A">
        <w:rPr>
          <w:rFonts w:ascii="Times New Roman" w:hAnsi="Times New Roman"/>
          <w:sz w:val="28"/>
          <w:szCs w:val="28"/>
        </w:rPr>
        <w:t>.</w:t>
      </w:r>
      <w:r w:rsidR="00CB333A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этом</w:t>
      </w:r>
      <w:r w:rsidR="00712309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12309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заключается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социально полезная функция цивилизованного лоббизма или GR 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вообще и </w:t>
      </w:r>
      <w:r w:rsidR="00B91EB2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независимого </w:t>
      </w:r>
      <w:r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GR-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консалтинга в </w:t>
      </w:r>
      <w:r w:rsidR="00B91EB2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особенности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E2B831A" w14:textId="3447A6B7" w:rsidR="0060148C" w:rsidRDefault="00B91EB2" w:rsidP="00601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комментариев к этим функциям.</w:t>
      </w:r>
    </w:p>
    <w:p w14:paraId="16516BB7" w14:textId="3C307F04" w:rsidR="00E709C4" w:rsidRDefault="0060148C" w:rsidP="00601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играть позитивную роль доведения мессаджей государствен</w:t>
      </w:r>
      <w:r w:rsidR="00E709C4">
        <w:rPr>
          <w:rFonts w:ascii="Times New Roman" w:hAnsi="Times New Roman" w:cs="Times New Roman"/>
          <w:sz w:val="28"/>
          <w:szCs w:val="28"/>
        </w:rPr>
        <w:t xml:space="preserve">ной власти до бизнеса.  Эти мессаджи иногда носят специфический характер и должны быть своевременно и </w:t>
      </w:r>
      <w:r w:rsidR="00B91EB2">
        <w:rPr>
          <w:rFonts w:ascii="Times New Roman" w:hAnsi="Times New Roman" w:cs="Times New Roman"/>
          <w:sz w:val="28"/>
          <w:szCs w:val="28"/>
        </w:rPr>
        <w:t>правильно интерпретирова</w:t>
      </w:r>
      <w:r w:rsidR="00E709C4">
        <w:rPr>
          <w:rFonts w:ascii="Times New Roman" w:hAnsi="Times New Roman" w:cs="Times New Roman"/>
          <w:sz w:val="28"/>
          <w:szCs w:val="28"/>
        </w:rPr>
        <w:t>ны, особенно, когда речь идет о выражении неудовлетворения или критики в адрес бизнеса.</w:t>
      </w:r>
    </w:p>
    <w:p w14:paraId="68895DCA" w14:textId="5EBA6EF4" w:rsidR="0060148C" w:rsidRDefault="00E709C4" w:rsidP="00601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</w:t>
      </w:r>
      <w:r w:rsidR="0060148C">
        <w:rPr>
          <w:rFonts w:ascii="Times New Roman" w:hAnsi="Times New Roman" w:cs="Times New Roman"/>
          <w:sz w:val="28"/>
          <w:szCs w:val="28"/>
        </w:rPr>
        <w:t xml:space="preserve">о важно это в случае </w:t>
      </w:r>
      <w:r w:rsidR="00B91EB2">
        <w:rPr>
          <w:rFonts w:ascii="Times New Roman" w:hAnsi="Times New Roman" w:cs="Times New Roman"/>
          <w:sz w:val="28"/>
          <w:szCs w:val="28"/>
        </w:rPr>
        <w:t xml:space="preserve">как </w:t>
      </w:r>
      <w:r w:rsidR="0060148C">
        <w:rPr>
          <w:rFonts w:ascii="Times New Roman" w:hAnsi="Times New Roman" w:cs="Times New Roman"/>
          <w:sz w:val="28"/>
          <w:szCs w:val="28"/>
        </w:rPr>
        <w:t>иностранных инвесторов</w:t>
      </w:r>
      <w:r w:rsidR="00B91EB2">
        <w:rPr>
          <w:rFonts w:ascii="Times New Roman" w:hAnsi="Times New Roman" w:cs="Times New Roman"/>
          <w:sz w:val="28"/>
          <w:szCs w:val="28"/>
        </w:rPr>
        <w:t>, так и оте</w:t>
      </w:r>
      <w:r w:rsidR="00972FDC">
        <w:rPr>
          <w:rFonts w:ascii="Times New Roman" w:hAnsi="Times New Roman" w:cs="Times New Roman"/>
          <w:sz w:val="28"/>
          <w:szCs w:val="28"/>
        </w:rPr>
        <w:t>чественных компаний не первого эшелона</w:t>
      </w:r>
      <w:r w:rsidR="0060148C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 w:rsidR="00972FD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0148C">
        <w:rPr>
          <w:rFonts w:ascii="Times New Roman" w:hAnsi="Times New Roman" w:cs="Times New Roman"/>
          <w:sz w:val="28"/>
          <w:szCs w:val="28"/>
        </w:rPr>
        <w:t xml:space="preserve">компаний  </w:t>
      </w:r>
      <w:r w:rsidR="00972FDC">
        <w:rPr>
          <w:rFonts w:ascii="Times New Roman" w:hAnsi="Times New Roman" w:cs="Times New Roman"/>
          <w:sz w:val="28"/>
          <w:szCs w:val="28"/>
        </w:rPr>
        <w:t>как правило имеет относительно</w:t>
      </w:r>
      <w:r w:rsidR="0060148C">
        <w:rPr>
          <w:rFonts w:ascii="Times New Roman" w:hAnsi="Times New Roman" w:cs="Times New Roman"/>
          <w:sz w:val="28"/>
          <w:szCs w:val="28"/>
        </w:rPr>
        <w:t xml:space="preserve"> ограниченный набор </w:t>
      </w:r>
      <w:r w:rsidR="0060148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0148C">
        <w:rPr>
          <w:rFonts w:ascii="Times New Roman" w:hAnsi="Times New Roman" w:cs="Times New Roman"/>
          <w:sz w:val="28"/>
          <w:szCs w:val="28"/>
        </w:rPr>
        <w:t>-инструментов в своих руках. Как правило, это:</w:t>
      </w:r>
    </w:p>
    <w:p w14:paraId="78DFF6E8" w14:textId="77777777" w:rsidR="0060148C" w:rsidRPr="0060148C" w:rsidRDefault="0060148C" w:rsidP="006014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8C">
        <w:rPr>
          <w:rFonts w:ascii="Times New Roman" w:hAnsi="Times New Roman" w:cs="Times New Roman"/>
          <w:sz w:val="28"/>
          <w:szCs w:val="28"/>
        </w:rPr>
        <w:t>внутреннее структурное подразделение по связям с органами государственной власти; иногда оно возглавляется лицами, имеющими опыт работы на государственной службе, но такое встречается далеко не всегда; отсюда, лоббистский ресурс таких служб и их руководителей, подчас, довольно ограничен;</w:t>
      </w:r>
    </w:p>
    <w:p w14:paraId="43100B08" w14:textId="77777777" w:rsidR="0060148C" w:rsidRDefault="0060148C" w:rsidP="006014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отраслевых ассоциациях; </w:t>
      </w:r>
      <w:r w:rsidRPr="0060148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840959" w14:textId="5CB9C01D" w:rsidR="00E709C4" w:rsidRDefault="00E709C4" w:rsidP="006014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«бизнес-клубах» и «клубах инвесторов» </w:t>
      </w:r>
      <w:r w:rsidR="00972FDC">
        <w:rPr>
          <w:rFonts w:ascii="Times New Roman" w:hAnsi="Times New Roman" w:cs="Times New Roman"/>
          <w:sz w:val="28"/>
          <w:szCs w:val="28"/>
        </w:rPr>
        <w:t xml:space="preserve">зонтичного </w:t>
      </w:r>
      <w:r>
        <w:rPr>
          <w:rFonts w:ascii="Times New Roman" w:hAnsi="Times New Roman" w:cs="Times New Roman"/>
          <w:sz w:val="28"/>
          <w:szCs w:val="28"/>
        </w:rPr>
        <w:t xml:space="preserve">типа </w:t>
      </w:r>
      <w:r w:rsidR="00972F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РСПП, </w:t>
      </w:r>
      <w:r w:rsidR="00972FDC">
        <w:rPr>
          <w:rFonts w:ascii="Times New Roman" w:hAnsi="Times New Roman" w:cs="Times New Roman"/>
          <w:sz w:val="28"/>
          <w:szCs w:val="28"/>
        </w:rPr>
        <w:t>Деловой России, Консультативном совете</w:t>
      </w:r>
      <w:r>
        <w:rPr>
          <w:rFonts w:ascii="Times New Roman" w:hAnsi="Times New Roman" w:cs="Times New Roman"/>
          <w:sz w:val="28"/>
          <w:szCs w:val="28"/>
        </w:rPr>
        <w:t xml:space="preserve"> по иностранным инвестициям при Председателе Правительства России</w:t>
      </w:r>
      <w:r w:rsidR="00972FDC">
        <w:rPr>
          <w:rFonts w:ascii="Times New Roman" w:hAnsi="Times New Roman" w:cs="Times New Roman"/>
          <w:sz w:val="28"/>
          <w:szCs w:val="28"/>
        </w:rPr>
        <w:t>,  Ассоциации Европейского бизнеса, др.), а также узко-отраслевых ассоциациях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77433" w14:textId="4A5E3102" w:rsidR="00E709C4" w:rsidRDefault="00E709C4" w:rsidP="0060148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участие в общественных советах, экспертных советах, рабочих группах при органах государственной власти</w:t>
      </w:r>
      <w:r w:rsidR="00972FDC">
        <w:rPr>
          <w:rFonts w:ascii="Times New Roman" w:hAnsi="Times New Roman" w:cs="Times New Roman"/>
          <w:sz w:val="28"/>
          <w:szCs w:val="28"/>
        </w:rPr>
        <w:t xml:space="preserve"> – отдельных ФОИВ, либо в Деловых советах при международных организациях и советах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0E18C56" w14:textId="5E1F5A61" w:rsidR="00D0793F" w:rsidRDefault="00D0793F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стать каналом сигналов со стороны бизнеса, направляемых в адрес органов государственной власти, </w:t>
      </w:r>
      <w:r w:rsidR="00972FDC">
        <w:rPr>
          <w:rFonts w:ascii="Times New Roman" w:hAnsi="Times New Roman" w:cs="Times New Roman"/>
          <w:sz w:val="28"/>
          <w:szCs w:val="28"/>
        </w:rPr>
        <w:t xml:space="preserve">для того чтобы быть увиденным (!) и услышанным (!) </w:t>
      </w:r>
      <w:r>
        <w:rPr>
          <w:rFonts w:ascii="Times New Roman" w:hAnsi="Times New Roman" w:cs="Times New Roman"/>
          <w:sz w:val="28"/>
          <w:szCs w:val="28"/>
        </w:rPr>
        <w:t>надо заслужить</w:t>
      </w:r>
      <w:r w:rsidR="00972FDC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972FDC" w:rsidRPr="00972FDC">
        <w:rPr>
          <w:rFonts w:ascii="Times New Roman" w:hAnsi="Times New Roman" w:cs="Times New Roman"/>
          <w:b/>
          <w:sz w:val="28"/>
          <w:szCs w:val="28"/>
        </w:rPr>
        <w:t>безупречную</w:t>
      </w:r>
      <w:r w:rsidRPr="00972FDC">
        <w:rPr>
          <w:rFonts w:ascii="Times New Roman" w:hAnsi="Times New Roman" w:cs="Times New Roman"/>
          <w:b/>
          <w:sz w:val="28"/>
          <w:szCs w:val="28"/>
        </w:rPr>
        <w:t xml:space="preserve"> репутацию</w:t>
      </w:r>
      <w:r w:rsidR="00972FDC">
        <w:rPr>
          <w:rFonts w:ascii="Times New Roman" w:hAnsi="Times New Roman" w:cs="Times New Roman"/>
          <w:b/>
          <w:sz w:val="28"/>
          <w:szCs w:val="28"/>
        </w:rPr>
        <w:t xml:space="preserve"> надежного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FDC" w:rsidRPr="00972FDC">
        <w:rPr>
          <w:rFonts w:ascii="Times New Roman" w:hAnsi="Times New Roman" w:cs="Times New Roman"/>
          <w:b/>
          <w:sz w:val="28"/>
          <w:szCs w:val="28"/>
        </w:rPr>
        <w:t xml:space="preserve"> партнёра </w:t>
      </w:r>
      <w:r>
        <w:rPr>
          <w:rFonts w:ascii="Times New Roman" w:hAnsi="Times New Roman" w:cs="Times New Roman"/>
          <w:sz w:val="28"/>
          <w:szCs w:val="28"/>
        </w:rPr>
        <w:t>в среде адресатов таких сигналов</w:t>
      </w:r>
      <w:r w:rsidR="00972FDC">
        <w:rPr>
          <w:rFonts w:ascii="Times New Roman" w:hAnsi="Times New Roman" w:cs="Times New Roman"/>
          <w:sz w:val="28"/>
          <w:szCs w:val="28"/>
        </w:rPr>
        <w:t>, то есть в среде стейкхолдеров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A97E7" w14:textId="77777777" w:rsidR="003A5D7E" w:rsidRDefault="00D0793F" w:rsidP="00D17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972FDC">
        <w:rPr>
          <w:rFonts w:ascii="Times New Roman" w:hAnsi="Times New Roman" w:cs="Times New Roman"/>
          <w:sz w:val="28"/>
          <w:szCs w:val="28"/>
        </w:rPr>
        <w:t>ответственная миссия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972FDC">
        <w:rPr>
          <w:rFonts w:ascii="Times New Roman" w:hAnsi="Times New Roman" w:cs="Times New Roman"/>
          <w:sz w:val="28"/>
          <w:szCs w:val="28"/>
        </w:rPr>
        <w:t>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-агентства, а </w:t>
      </w:r>
      <w:r w:rsidR="00972FDC">
        <w:rPr>
          <w:rFonts w:ascii="Times New Roman" w:hAnsi="Times New Roman" w:cs="Times New Roman"/>
          <w:sz w:val="28"/>
          <w:szCs w:val="28"/>
        </w:rPr>
        <w:t xml:space="preserve">это, что называется, товар штучный. Значительная роль в этом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также профильным партнёрам </w:t>
      </w:r>
      <w:r w:rsidR="00972FDC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972FDC">
        <w:rPr>
          <w:rFonts w:ascii="Times New Roman" w:hAnsi="Times New Roman" w:cs="Times New Roman"/>
          <w:sz w:val="28"/>
          <w:szCs w:val="28"/>
        </w:rPr>
        <w:t>консалтинга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2FDC">
        <w:rPr>
          <w:rFonts w:ascii="Times New Roman" w:hAnsi="Times New Roman" w:cs="Times New Roman"/>
          <w:sz w:val="28"/>
          <w:szCs w:val="28"/>
        </w:rPr>
        <w:t xml:space="preserve"> координаторам </w:t>
      </w:r>
      <w:r>
        <w:rPr>
          <w:rFonts w:ascii="Times New Roman" w:hAnsi="Times New Roman" w:cs="Times New Roman"/>
          <w:sz w:val="28"/>
          <w:szCs w:val="28"/>
        </w:rPr>
        <w:t>проектов, которые ведет агентство</w:t>
      </w:r>
      <w:r w:rsidR="00972FDC">
        <w:rPr>
          <w:rFonts w:ascii="Times New Roman" w:hAnsi="Times New Roman" w:cs="Times New Roman"/>
          <w:sz w:val="28"/>
          <w:szCs w:val="28"/>
        </w:rPr>
        <w:t>. А также отдельным менеджерам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FDC">
        <w:rPr>
          <w:rFonts w:ascii="Times New Roman" w:hAnsi="Times New Roman" w:cs="Times New Roman"/>
          <w:sz w:val="28"/>
          <w:szCs w:val="28"/>
        </w:rPr>
        <w:t xml:space="preserve"> Задача которых – не только готовить материалы к встречам, но и взять на себя эффективное текущее взаимодействие со средним и нижним звеном стейкхолдеров, государственными служащими, правовиками, экспертами.</w:t>
      </w:r>
      <w:r w:rsidR="00D17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D2D3" w14:textId="6797F998" w:rsidR="00D0793F" w:rsidRDefault="00D0793F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такая репутация завоёвывается не за один и не за два года. Идеально, когда руководитель агентства сам в прошлом имеет опыт работы как в органах государственной власти (в качестве политического или государственного деятеля, либо государственного служащего), так и собственно в сфере бизнеса.</w:t>
      </w:r>
      <w:r w:rsidR="00573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4BBE6" w14:textId="77777777" w:rsidR="005731CC" w:rsidRDefault="005731CC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Репутация предполагает аккуратность и щепетильность в отношении со стейкхолдерами, отсутствие коррупционной составляющей, следование внутреннему моральному кодексу, а также существующим законодательным 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нормам и ограничениям.  Поверьте, что это снимает с души «груз нарушений», который, в противном случае, вовсе не помогал бы, а сильно затруднял бы спокойную планомерную работу по выстраиванию и поддержанию структурированных отношений с органами государственной власти.</w:t>
      </w:r>
    </w:p>
    <w:p w14:paraId="2412FD5F" w14:textId="75CA8818" w:rsidR="00972FDC" w:rsidRPr="00CB333A" w:rsidRDefault="00972FDC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конечно же, чтобы «внутренний закон внутри нас» дополнялся наличием кодекса этики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>-специалиста</w:t>
      </w:r>
      <w:r w:rsidR="00CB333A">
        <w:rPr>
          <w:rFonts w:ascii="Times New Roman" w:hAnsi="Times New Roman" w:cs="Times New Roman"/>
          <w:sz w:val="28"/>
          <w:szCs w:val="28"/>
        </w:rPr>
        <w:t xml:space="preserve">, которому следовали бы участники отрасли. Попытку предложить </w:t>
      </w:r>
      <w:r w:rsidR="00CB333A">
        <w:rPr>
          <w:rFonts w:ascii="Times New Roman" w:hAnsi="Times New Roman"/>
          <w:sz w:val="28"/>
          <w:szCs w:val="28"/>
        </w:rPr>
        <w:t>принципы</w:t>
      </w:r>
      <w:r w:rsidR="00CB333A" w:rsidRPr="00BC5BC2">
        <w:rPr>
          <w:rFonts w:ascii="Times New Roman" w:hAnsi="Times New Roman"/>
          <w:sz w:val="28"/>
          <w:szCs w:val="28"/>
        </w:rPr>
        <w:t xml:space="preserve"> деятельности профессионального сообщества специалистов </w:t>
      </w:r>
      <w:r w:rsidR="00CB333A" w:rsidRPr="00862362">
        <w:rPr>
          <w:rFonts w:ascii="Times New Roman" w:hAnsi="Times New Roman"/>
          <w:sz w:val="28"/>
          <w:szCs w:val="28"/>
        </w:rPr>
        <w:t>по взаимодействию с органами власти</w:t>
      </w:r>
      <w:r w:rsidR="00CB333A">
        <w:rPr>
          <w:rFonts w:ascii="Times New Roman" w:hAnsi="Times New Roman" w:cs="Times New Roman"/>
          <w:sz w:val="28"/>
          <w:szCs w:val="28"/>
        </w:rPr>
        <w:t xml:space="preserve"> сделала наша </w:t>
      </w:r>
      <w:r w:rsidR="00CB333A"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="00CB333A">
        <w:rPr>
          <w:rFonts w:ascii="Times New Roman" w:hAnsi="Times New Roman" w:cs="Times New Roman"/>
          <w:sz w:val="28"/>
          <w:szCs w:val="28"/>
        </w:rPr>
        <w:t>Лига, приняв такой Кодекс</w:t>
      </w:r>
      <w:r w:rsidR="00D1798A">
        <w:rPr>
          <w:rFonts w:ascii="Times New Roman" w:hAnsi="Times New Roman" w:cs="Times New Roman"/>
          <w:sz w:val="28"/>
          <w:szCs w:val="28"/>
        </w:rPr>
        <w:t xml:space="preserve"> 29 мая </w:t>
      </w:r>
      <w:r w:rsidR="00CB333A">
        <w:rPr>
          <w:rFonts w:ascii="Times New Roman" w:hAnsi="Times New Roman" w:cs="Times New Roman"/>
          <w:sz w:val="28"/>
          <w:szCs w:val="28"/>
        </w:rPr>
        <w:t xml:space="preserve"> 2014 года. В нем изложены </w:t>
      </w:r>
      <w:r w:rsidR="00CB333A">
        <w:rPr>
          <w:rFonts w:ascii="Times New Roman" w:hAnsi="Times New Roman"/>
          <w:sz w:val="28"/>
          <w:szCs w:val="28"/>
        </w:rPr>
        <w:t xml:space="preserve">моральные и нравственные </w:t>
      </w:r>
      <w:r w:rsidR="00CB333A" w:rsidRPr="00BC5BC2">
        <w:rPr>
          <w:rFonts w:ascii="Times New Roman" w:hAnsi="Times New Roman"/>
          <w:sz w:val="28"/>
          <w:szCs w:val="28"/>
        </w:rPr>
        <w:t xml:space="preserve">ориентиров для лиц, желающих осуществлять </w:t>
      </w:r>
      <w:r w:rsidR="00CB333A">
        <w:rPr>
          <w:rFonts w:ascii="Times New Roman" w:hAnsi="Times New Roman"/>
          <w:sz w:val="28"/>
          <w:szCs w:val="28"/>
        </w:rPr>
        <w:t xml:space="preserve">эту </w:t>
      </w:r>
      <w:r w:rsidR="00CB333A" w:rsidRPr="00BC5BC2">
        <w:rPr>
          <w:rFonts w:ascii="Times New Roman" w:hAnsi="Times New Roman"/>
          <w:sz w:val="28"/>
          <w:szCs w:val="28"/>
        </w:rPr>
        <w:t>профессиональную деятельность по взаимодействию с органами власти</w:t>
      </w:r>
      <w:r w:rsidR="00CB333A">
        <w:rPr>
          <w:rFonts w:ascii="Times New Roman" w:hAnsi="Times New Roman"/>
          <w:sz w:val="28"/>
          <w:szCs w:val="28"/>
        </w:rPr>
        <w:t xml:space="preserve"> в рамках этических норм</w:t>
      </w:r>
      <w:r w:rsidR="00CB333A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CB333A">
        <w:rPr>
          <w:rFonts w:ascii="Times New Roman" w:hAnsi="Times New Roman" w:cs="Times New Roman"/>
          <w:sz w:val="28"/>
          <w:szCs w:val="28"/>
        </w:rPr>
        <w:t>.</w:t>
      </w:r>
    </w:p>
    <w:p w14:paraId="1EE938D4" w14:textId="16154463" w:rsidR="005731CC" w:rsidRDefault="00CB333A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Следование этическим нормам – часть хорошо </w:t>
      </w:r>
      <w:r w:rsidRPr="00CB333A">
        <w:rPr>
          <w:rFonts w:ascii="Times New Roman" w:hAnsi="Times New Roman" w:cs="Times New Roman"/>
          <w:b/>
          <w:sz w:val="28"/>
          <w:szCs w:val="28"/>
        </w:rPr>
        <w:t xml:space="preserve">структурированного </w:t>
      </w:r>
      <w:r w:rsidRPr="00CB333A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1CC">
        <w:rPr>
          <w:rFonts w:ascii="Times New Roman" w:hAnsi="Times New Roman" w:cs="Times New Roman"/>
          <w:sz w:val="28"/>
          <w:szCs w:val="28"/>
        </w:rPr>
        <w:t>Несколько слов об этой</w:t>
      </w:r>
      <w:r w:rsidR="005731CC" w:rsidRPr="00CB333A">
        <w:rPr>
          <w:rFonts w:ascii="Times New Roman" w:hAnsi="Times New Roman" w:cs="Times New Roman"/>
          <w:sz w:val="28"/>
          <w:szCs w:val="28"/>
        </w:rPr>
        <w:t xml:space="preserve"> самой</w:t>
      </w:r>
      <w:r w:rsidR="005731CC" w:rsidRPr="0057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1CC" w:rsidRPr="00CB333A">
        <w:rPr>
          <w:rFonts w:ascii="Times New Roman" w:hAnsi="Times New Roman" w:cs="Times New Roman"/>
          <w:sz w:val="28"/>
          <w:szCs w:val="28"/>
        </w:rPr>
        <w:t xml:space="preserve">структурированности </w:t>
      </w:r>
      <w:r w:rsidRPr="00CB333A">
        <w:rPr>
          <w:rFonts w:ascii="Times New Roman" w:hAnsi="Times New Roman" w:cs="Times New Roman"/>
          <w:sz w:val="28"/>
          <w:szCs w:val="28"/>
          <w:lang w:val="en-US"/>
        </w:rPr>
        <w:t xml:space="preserve">GR </w:t>
      </w:r>
      <w:r w:rsidR="005731CC" w:rsidRPr="00CB333A">
        <w:rPr>
          <w:rFonts w:ascii="Times New Roman" w:hAnsi="Times New Roman" w:cs="Times New Roman"/>
          <w:sz w:val="28"/>
          <w:szCs w:val="28"/>
        </w:rPr>
        <w:t>отношений</w:t>
      </w:r>
      <w:r w:rsidR="005731CC">
        <w:rPr>
          <w:rFonts w:ascii="Times New Roman" w:hAnsi="Times New Roman" w:cs="Times New Roman"/>
          <w:sz w:val="28"/>
          <w:szCs w:val="28"/>
        </w:rPr>
        <w:t>.</w:t>
      </w:r>
    </w:p>
    <w:p w14:paraId="3E5F7EAE" w14:textId="5E3A71D3" w:rsidR="00D1798A" w:rsidRDefault="00D1798A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подлинно </w:t>
      </w:r>
      <w:r w:rsidR="001C415D">
        <w:rPr>
          <w:rFonts w:ascii="Times New Roman" w:hAnsi="Times New Roman" w:cs="Times New Roman"/>
          <w:sz w:val="28"/>
          <w:szCs w:val="28"/>
        </w:rPr>
        <w:t xml:space="preserve">структурированный подход </w:t>
      </w:r>
      <w:r w:rsidR="00CB333A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1C415D">
        <w:rPr>
          <w:rFonts w:ascii="Times New Roman" w:hAnsi="Times New Roman" w:cs="Times New Roman"/>
          <w:sz w:val="28"/>
          <w:szCs w:val="28"/>
        </w:rPr>
        <w:t xml:space="preserve">не </w:t>
      </w:r>
      <w:r w:rsidR="00CB333A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1C415D">
        <w:rPr>
          <w:rFonts w:ascii="Times New Roman" w:hAnsi="Times New Roman" w:cs="Times New Roman"/>
          <w:sz w:val="28"/>
          <w:szCs w:val="28"/>
        </w:rPr>
        <w:t xml:space="preserve">равнозначен бюрократизации </w:t>
      </w:r>
      <w:r w:rsidR="001C415D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1C415D">
        <w:rPr>
          <w:rFonts w:ascii="Times New Roman" w:hAnsi="Times New Roman" w:cs="Times New Roman"/>
          <w:sz w:val="28"/>
          <w:szCs w:val="28"/>
        </w:rPr>
        <w:t>-работы.</w:t>
      </w:r>
      <w:r w:rsidR="00CB333A">
        <w:rPr>
          <w:rFonts w:ascii="Times New Roman" w:hAnsi="Times New Roman" w:cs="Times New Roman"/>
          <w:sz w:val="28"/>
          <w:szCs w:val="28"/>
        </w:rPr>
        <w:t xml:space="preserve"> А именно этим, как показывает практика, нередко грешит корпоративный, особенно западный, </w:t>
      </w:r>
      <w:r w:rsidR="00CB333A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CB333A">
        <w:rPr>
          <w:rFonts w:ascii="Times New Roman" w:hAnsi="Times New Roman" w:cs="Times New Roman"/>
          <w:sz w:val="28"/>
          <w:szCs w:val="28"/>
        </w:rPr>
        <w:t>. В итоге, эффективная работа подменяется сплошь и рядом бесконечным репортингом</w:t>
      </w:r>
      <w:r>
        <w:rPr>
          <w:rFonts w:ascii="Times New Roman" w:hAnsi="Times New Roman" w:cs="Times New Roman"/>
          <w:sz w:val="28"/>
          <w:szCs w:val="28"/>
        </w:rPr>
        <w:t xml:space="preserve"> и обсуждением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contingency</w:t>
      </w:r>
      <w:r>
        <w:rPr>
          <w:rFonts w:ascii="Times New Roman" w:hAnsi="Times New Roman" w:cs="Times New Roman"/>
          <w:sz w:val="28"/>
          <w:szCs w:val="28"/>
        </w:rPr>
        <w:t>, страховочные галочки перед вышестоящим руководством делаются, а времени на полевую работу не остаётся…</w:t>
      </w:r>
      <w:r w:rsidR="001C4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5E16C" w14:textId="708B9F44" w:rsidR="001C415D" w:rsidRDefault="001C415D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деле, успех зиждется на сочетании различных методов работы. Среди них, прежде всего, упомяну следующие:</w:t>
      </w:r>
    </w:p>
    <w:p w14:paraId="743A25B3" w14:textId="774C3C76" w:rsidR="005773F0" w:rsidRPr="00ED3168" w:rsidRDefault="001C415D" w:rsidP="00577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происходящего в органах государственной власти, а также в сфере бизнеса.</w:t>
      </w:r>
      <w:r w:rsidR="00D1798A">
        <w:rPr>
          <w:rFonts w:ascii="Times New Roman" w:hAnsi="Times New Roman" w:cs="Times New Roman"/>
          <w:sz w:val="28"/>
          <w:szCs w:val="28"/>
        </w:rPr>
        <w:t xml:space="preserve"> Это приближает консалтинговое агентство, отчасти, к </w:t>
      </w:r>
      <w:r w:rsidR="00D1798A">
        <w:rPr>
          <w:rFonts w:ascii="Times New Roman" w:hAnsi="Times New Roman" w:cs="Times New Roman"/>
          <w:b/>
          <w:sz w:val="28"/>
          <w:szCs w:val="28"/>
        </w:rPr>
        <w:t>фу</w:t>
      </w:r>
      <w:r w:rsidR="00D1798A" w:rsidRPr="001C415D">
        <w:rPr>
          <w:rFonts w:ascii="Times New Roman" w:hAnsi="Times New Roman" w:cs="Times New Roman"/>
          <w:b/>
          <w:sz w:val="28"/>
          <w:szCs w:val="28"/>
        </w:rPr>
        <w:t>н</w:t>
      </w:r>
      <w:r w:rsidR="00D1798A">
        <w:rPr>
          <w:rFonts w:ascii="Times New Roman" w:hAnsi="Times New Roman" w:cs="Times New Roman"/>
          <w:b/>
          <w:sz w:val="28"/>
          <w:szCs w:val="28"/>
        </w:rPr>
        <w:t>к</w:t>
      </w:r>
      <w:r w:rsidR="00D1798A" w:rsidRPr="001C415D">
        <w:rPr>
          <w:rFonts w:ascii="Times New Roman" w:hAnsi="Times New Roman" w:cs="Times New Roman"/>
          <w:b/>
          <w:sz w:val="28"/>
          <w:szCs w:val="28"/>
        </w:rPr>
        <w:t>циям политического консалтинга</w:t>
      </w:r>
      <w:r w:rsidR="00D1798A">
        <w:rPr>
          <w:rFonts w:ascii="Times New Roman" w:hAnsi="Times New Roman" w:cs="Times New Roman"/>
          <w:sz w:val="28"/>
          <w:szCs w:val="28"/>
        </w:rPr>
        <w:t xml:space="preserve">. </w:t>
      </w:r>
      <w:r w:rsidR="005773F0">
        <w:rPr>
          <w:rFonts w:ascii="Times New Roman" w:hAnsi="Times New Roman" w:cs="Times New Roman"/>
          <w:sz w:val="28"/>
          <w:szCs w:val="28"/>
        </w:rPr>
        <w:t>Прежде всего таким них</w:t>
      </w:r>
      <w:r w:rsidR="005773F0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5773F0">
        <w:rPr>
          <w:rFonts w:ascii="Times New Roman" w:hAnsi="Times New Roman" w:cs="Times New Roman"/>
          <w:sz w:val="28"/>
          <w:szCs w:val="28"/>
        </w:rPr>
        <w:t xml:space="preserve">, как </w:t>
      </w:r>
      <w:r w:rsidR="005773F0" w:rsidRPr="00ED3168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5773F0">
        <w:rPr>
          <w:rFonts w:ascii="Times New Roman" w:hAnsi="Times New Roman" w:cs="Times New Roman"/>
          <w:sz w:val="28"/>
          <w:szCs w:val="28"/>
        </w:rPr>
        <w:t xml:space="preserve"> и прогнозирование </w:t>
      </w:r>
      <w:r w:rsidR="005773F0" w:rsidRPr="00ED3168">
        <w:rPr>
          <w:rFonts w:ascii="Times New Roman" w:hAnsi="Times New Roman" w:cs="Times New Roman"/>
          <w:sz w:val="28"/>
          <w:szCs w:val="28"/>
        </w:rPr>
        <w:t>политической ситуации</w:t>
      </w:r>
      <w:r w:rsidR="005773F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773F0" w:rsidRPr="00ED3168">
        <w:rPr>
          <w:rFonts w:ascii="Times New Roman" w:hAnsi="Times New Roman" w:cs="Times New Roman"/>
          <w:sz w:val="28"/>
          <w:szCs w:val="28"/>
        </w:rPr>
        <w:t xml:space="preserve"> </w:t>
      </w:r>
      <w:r w:rsidR="005773F0" w:rsidRPr="00ED316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маркетингового аспекта (позиционирование </w:t>
      </w:r>
      <w:r w:rsidR="005773F0">
        <w:rPr>
          <w:rFonts w:ascii="Times New Roman" w:hAnsi="Times New Roman" w:cs="Times New Roman"/>
          <w:sz w:val="28"/>
          <w:szCs w:val="28"/>
        </w:rPr>
        <w:t>клиента и его проекта в политической ситуации).</w:t>
      </w:r>
      <w:r w:rsidR="005773F0" w:rsidRPr="00ED31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8F337" w14:textId="2A4E4139" w:rsidR="00D1798A" w:rsidRDefault="00D1798A" w:rsidP="00D17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почему полезным является наличие в составе агентства  опытных аналитиков, как имеющих собственные ресурсы получения достоверных информационно-аналитических материалов, так и способных вести необходимый мониторинг информации и аналитики и отделять «зёрна от плевел». То есть фильтровать информационные вбросы и слухи и выдавать адекватную оценку событиям с точки зрения управления рисками для бизнеса либо принятия тех или иных шагов в сфере отношений с органами государственной власти.</w:t>
      </w:r>
    </w:p>
    <w:p w14:paraId="5A697304" w14:textId="77777777" w:rsidR="00817614" w:rsidRDefault="001C415D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Networking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и постоянное поддержание текущих отношений</w:t>
      </w:r>
      <w:r w:rsidR="00143E82">
        <w:rPr>
          <w:rFonts w:ascii="Times New Roman" w:hAnsi="Times New Roman" w:cs="Times New Roman"/>
          <w:sz w:val="28"/>
          <w:szCs w:val="28"/>
        </w:rPr>
        <w:t xml:space="preserve"> со стейкхолдерами, своего рода «сетевое взаимодействие» с ними. </w:t>
      </w:r>
    </w:p>
    <w:p w14:paraId="2B476FD4" w14:textId="1A6E3A38" w:rsidR="00D1798A" w:rsidRDefault="00143E82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и посещение органов государственной власти для встреч и консультаций со стейкхолдерами. Участие в заседаниях общественных, экспертных советов, рабочих групп при органах государственной власти. Участие в заседаниях бизнес-ассоциаций, на которые приглашаются стейкхолдеры. Участие в мероприятиях международных экономических и юридических форумов, таких, например, как Петербургский международный экономический и Петербургский международный юридическ</w:t>
      </w:r>
      <w:r w:rsidR="00C96FDE">
        <w:rPr>
          <w:rFonts w:ascii="Times New Roman" w:hAnsi="Times New Roman" w:cs="Times New Roman"/>
          <w:sz w:val="28"/>
          <w:szCs w:val="28"/>
        </w:rPr>
        <w:t>ий форумы, международный эконом</w:t>
      </w:r>
      <w:r>
        <w:rPr>
          <w:rFonts w:ascii="Times New Roman" w:hAnsi="Times New Roman" w:cs="Times New Roman"/>
          <w:sz w:val="28"/>
          <w:szCs w:val="28"/>
        </w:rPr>
        <w:t>ический форум в Сочи, региональные экономические форумы, суть которых во многом и состоит в постоянном прямом общении представителей бизнеса и власти. Посещение приемов, организуемых с той же целью. Деловые за</w:t>
      </w:r>
      <w:r w:rsidR="00F13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траки, деловые обеды, деловые ужины. Наконец, участие в многочисленных светских мероприятиях. </w:t>
      </w:r>
    </w:p>
    <w:p w14:paraId="2D2DC118" w14:textId="5C6743BA" w:rsidR="0065404E" w:rsidRDefault="00143E82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приведенного перечня, жизнь </w:t>
      </w:r>
      <w:r>
        <w:rPr>
          <w:rFonts w:ascii="Times New Roman" w:hAnsi="Times New Roman" w:cs="Times New Roman"/>
          <w:sz w:val="28"/>
          <w:szCs w:val="28"/>
          <w:lang w:val="en-US"/>
        </w:rPr>
        <w:t>GR-</w:t>
      </w:r>
      <w:r>
        <w:rPr>
          <w:rFonts w:ascii="Times New Roman" w:hAnsi="Times New Roman" w:cs="Times New Roman"/>
          <w:sz w:val="28"/>
          <w:szCs w:val="28"/>
        </w:rPr>
        <w:t xml:space="preserve">специалиста (лоббиста) отнюдь не усеяна розами, ибо сетевое взаимодействие предполагает значительные траты времени, как рабочего так и (вроде бы) свободного, превращающегося в рабочее. </w:t>
      </w:r>
      <w:r w:rsidR="00F130C1">
        <w:rPr>
          <w:rFonts w:ascii="Times New Roman" w:hAnsi="Times New Roman" w:cs="Times New Roman"/>
          <w:sz w:val="28"/>
          <w:szCs w:val="28"/>
        </w:rPr>
        <w:t>А также затраты</w:t>
      </w:r>
      <w:r w:rsidR="00D1798A">
        <w:rPr>
          <w:rFonts w:ascii="Times New Roman" w:hAnsi="Times New Roman" w:cs="Times New Roman"/>
          <w:sz w:val="28"/>
          <w:szCs w:val="28"/>
        </w:rPr>
        <w:t xml:space="preserve"> ресурсов собственного </w:t>
      </w:r>
      <w:r w:rsidR="00D1798A">
        <w:rPr>
          <w:rFonts w:ascii="Times New Roman" w:hAnsi="Times New Roman" w:cs="Times New Roman"/>
          <w:sz w:val="28"/>
          <w:szCs w:val="28"/>
        </w:rPr>
        <w:lastRenderedPageBreak/>
        <w:t>здоровья!..</w:t>
      </w:r>
      <w:r w:rsidR="00F1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Ненормированный рабочий день – прямое следствие такой тяжелой работы. И очень важный совет: заботьтесь о своем здоровье, посещайте фитнес и спортивные клубы, заставляйте своего работодателя, по-возможности,  оплачивать затраты на спортивное времяпрепровождение – это позволит компенсировать перегрузку графика и связанные с этим</w:t>
      </w:r>
      <w:r w:rsidR="0065404E">
        <w:rPr>
          <w:rFonts w:ascii="Times New Roman" w:hAnsi="Times New Roman" w:cs="Times New Roman"/>
          <w:sz w:val="28"/>
          <w:szCs w:val="28"/>
        </w:rPr>
        <w:t>и мероприятиями ущерб для здоровья.</w:t>
      </w:r>
    </w:p>
    <w:p w14:paraId="4F558BE3" w14:textId="465D6D40" w:rsidR="001C415D" w:rsidRPr="00817614" w:rsidRDefault="0065404E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Посильное участие в работе органов государственной власти</w:t>
      </w:r>
      <w:r w:rsidR="00817614">
        <w:rPr>
          <w:rFonts w:ascii="Times New Roman" w:hAnsi="Times New Roman" w:cs="Times New Roman"/>
          <w:sz w:val="28"/>
          <w:szCs w:val="28"/>
        </w:rPr>
        <w:t>, о формах которого писалось выше.</w:t>
      </w:r>
      <w:r>
        <w:rPr>
          <w:rFonts w:ascii="Times New Roman" w:hAnsi="Times New Roman" w:cs="Times New Roman"/>
          <w:sz w:val="28"/>
          <w:szCs w:val="28"/>
        </w:rPr>
        <w:t xml:space="preserve"> При этом весьма ценным является умение отстраняться от инсайдерской информации, которая случайно может оказаться у вас на слуху. Лучше не знать то, что вам не положено знать либо по закону, либо по ран</w:t>
      </w:r>
      <w:r w:rsidRPr="00817614">
        <w:rPr>
          <w:rFonts w:ascii="Times New Roman" w:hAnsi="Times New Roman" w:cs="Times New Roman"/>
          <w:sz w:val="28"/>
          <w:szCs w:val="28"/>
        </w:rPr>
        <w:t xml:space="preserve">гу. </w:t>
      </w:r>
      <w:r w:rsidR="00817614" w:rsidRPr="00817614">
        <w:rPr>
          <w:rFonts w:ascii="Times New Roman" w:hAnsi="Times New Roman" w:cs="Times New Roman"/>
          <w:sz w:val="28"/>
          <w:szCs w:val="28"/>
        </w:rPr>
        <w:t>Есть здесь и законодательные ограничения, о чём следует всегда помнить!</w:t>
      </w:r>
      <w:r w:rsidR="00817614">
        <w:rPr>
          <w:rFonts w:ascii="Times New Roman" w:hAnsi="Times New Roman" w:cs="Times New Roman"/>
          <w:sz w:val="28"/>
          <w:szCs w:val="28"/>
        </w:rPr>
        <w:t xml:space="preserve"> </w:t>
      </w:r>
      <w:r w:rsidR="00817614" w:rsidRPr="00817614">
        <w:rPr>
          <w:rFonts w:ascii="Times New Roman" w:hAnsi="Times New Roman" w:cs="Times New Roman"/>
          <w:sz w:val="28"/>
          <w:szCs w:val="28"/>
          <w:lang w:val="en-US"/>
        </w:rPr>
        <w:t>В зависимости от вида конфиденциальной информации ее разглашение может не только нанести репутационный вред, но и стать основанием для привлечения к юридической ответственности.</w:t>
      </w:r>
      <w:r w:rsidR="00817614" w:rsidRPr="00817614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</w:p>
    <w:p w14:paraId="20426776" w14:textId="3AC8422C" w:rsidR="00143E82" w:rsidRDefault="0065404E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4EFA">
        <w:rPr>
          <w:rFonts w:ascii="Times New Roman" w:hAnsi="Times New Roman" w:cs="Times New Roman"/>
          <w:sz w:val="28"/>
          <w:szCs w:val="28"/>
        </w:rPr>
        <w:t>Взаимодействие с юридическими службами. Вообще, тема о</w:t>
      </w:r>
      <w:r w:rsidR="00EA4EFA">
        <w:rPr>
          <w:rFonts w:ascii="Times New Roman" w:hAnsi="Times New Roman" w:cs="Times New Roman"/>
          <w:b/>
          <w:sz w:val="28"/>
          <w:szCs w:val="28"/>
        </w:rPr>
        <w:t>тношений</w:t>
      </w:r>
      <w:r w:rsidR="00143E82" w:rsidRPr="00143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E82" w:rsidRPr="00143E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 </w:t>
      </w:r>
      <w:r w:rsidR="00143E82" w:rsidRPr="00143E8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43E82" w:rsidRPr="00143E82">
        <w:rPr>
          <w:rFonts w:ascii="Times New Roman" w:hAnsi="Times New Roman" w:cs="Times New Roman"/>
          <w:b/>
          <w:sz w:val="28"/>
          <w:szCs w:val="28"/>
          <w:lang w:val="en-US"/>
        </w:rPr>
        <w:t>Legal</w:t>
      </w:r>
      <w:r w:rsidR="00EA4E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4EFA">
        <w:rPr>
          <w:rFonts w:ascii="Times New Roman" w:hAnsi="Times New Roman" w:cs="Times New Roman"/>
          <w:sz w:val="28"/>
          <w:szCs w:val="28"/>
          <w:lang w:val="en-US"/>
        </w:rPr>
        <w:t xml:space="preserve">– тема не очень простая, и это вам подтвердят </w:t>
      </w:r>
      <w:r w:rsidR="00C96FDE">
        <w:rPr>
          <w:rFonts w:ascii="Times New Roman" w:hAnsi="Times New Roman" w:cs="Times New Roman"/>
          <w:sz w:val="28"/>
          <w:szCs w:val="28"/>
          <w:lang w:val="en-US"/>
        </w:rPr>
        <w:t>многие практикующие специалисты</w:t>
      </w:r>
      <w:r w:rsidR="00143E82">
        <w:rPr>
          <w:rFonts w:ascii="Times New Roman" w:hAnsi="Times New Roman" w:cs="Times New Roman"/>
          <w:sz w:val="28"/>
          <w:szCs w:val="28"/>
        </w:rPr>
        <w:t>.</w:t>
      </w:r>
    </w:p>
    <w:p w14:paraId="54A476A2" w14:textId="132BD338" w:rsidR="00EA4EFA" w:rsidRDefault="00EA4EFA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компаний отношения с органами государственной власти «приписаны» к задачам и функциям юридической службы, что подчас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мешает собственно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-работе. Всё-таки, внешние корпоративные связи и коммуникации – это не совсем дело юристов. Идеально, когда специалист по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обладает глубокими юридическими знаниями, прежде всего – в сфере конституционного (государственного) и административного права.  Это помогает лучше понять механизм принятия политических и управленческих решений в органах государственной власти, точно и своевременно выстроить карту стейкхолдеров, определить внутренние взаимосвязи между стейкхолдерами по конкретному проекту бизнеса и – корректно использовать эту адекватную информацию в выстраивании стратегии и тактики действий бизнеса по данному проекту.</w:t>
      </w:r>
    </w:p>
    <w:p w14:paraId="1352B8C1" w14:textId="379863E5" w:rsidR="00EA4EFA" w:rsidRDefault="00EA4EFA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дело, когда требуются специальные юридические знания из определенной отрасли права (финансового, гражданского, трудового, процессуального, </w:t>
      </w:r>
      <w:r w:rsidR="00712309" w:rsidRPr="006E7281">
        <w:rPr>
          <w:rFonts w:ascii="Times New Roman" w:hAnsi="Times New Roman" w:cs="Times New Roman"/>
          <w:sz w:val="28"/>
          <w:szCs w:val="28"/>
        </w:rPr>
        <w:t>иных отраслей</w:t>
      </w:r>
      <w:r>
        <w:rPr>
          <w:rFonts w:ascii="Times New Roman" w:hAnsi="Times New Roman" w:cs="Times New Roman"/>
          <w:sz w:val="28"/>
          <w:szCs w:val="28"/>
        </w:rPr>
        <w:t>). Здесь незаменимым источником специальных знаний становится продукция юридической службы клиента, а также юридической службы консалтингового агентства.  В идеале аген</w:t>
      </w:r>
      <w:r w:rsidR="00F130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 должно иметь подобное пусть и немногочисленное, но проф</w:t>
      </w:r>
      <w:r w:rsidR="00BA6528">
        <w:rPr>
          <w:rFonts w:ascii="Times New Roman" w:hAnsi="Times New Roman" w:cs="Times New Roman"/>
          <w:sz w:val="28"/>
          <w:szCs w:val="28"/>
        </w:rPr>
        <w:t>ессионально работающее подразде</w:t>
      </w:r>
      <w:r>
        <w:rPr>
          <w:rFonts w:ascii="Times New Roman" w:hAnsi="Times New Roman" w:cs="Times New Roman"/>
          <w:sz w:val="28"/>
          <w:szCs w:val="28"/>
        </w:rPr>
        <w:t>ление.</w:t>
      </w:r>
    </w:p>
    <w:p w14:paraId="138185BB" w14:textId="120C5BF1" w:rsidR="00F130C1" w:rsidRDefault="00F130C1" w:rsidP="00D07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в портфеле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>-специал</w:t>
      </w:r>
      <w:r w:rsidR="00505E24">
        <w:rPr>
          <w:rFonts w:ascii="Times New Roman" w:hAnsi="Times New Roman" w:cs="Times New Roman"/>
          <w:sz w:val="28"/>
          <w:szCs w:val="28"/>
        </w:rPr>
        <w:t>иста (лоббиста) при походе в орг</w:t>
      </w:r>
      <w:r>
        <w:rPr>
          <w:rFonts w:ascii="Times New Roman" w:hAnsi="Times New Roman" w:cs="Times New Roman"/>
          <w:sz w:val="28"/>
          <w:szCs w:val="28"/>
        </w:rPr>
        <w:t>аны государственной власти либо на встречу со стейкхолдером должны лежать две бумаги:</w:t>
      </w:r>
    </w:p>
    <w:p w14:paraId="441582E6" w14:textId="0325F639" w:rsidR="00F130C1" w:rsidRPr="00812A44" w:rsidRDefault="00F130C1" w:rsidP="00812A4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44">
        <w:rPr>
          <w:rFonts w:ascii="Times New Roman" w:hAnsi="Times New Roman" w:cs="Times New Roman"/>
          <w:sz w:val="28"/>
          <w:szCs w:val="28"/>
        </w:rPr>
        <w:t xml:space="preserve">тезисы для озвучивания мессаджей, с фактами и аргументами, </w:t>
      </w:r>
      <w:r w:rsidR="00712309" w:rsidRPr="00812A44">
        <w:rPr>
          <w:rFonts w:ascii="Times New Roman" w:hAnsi="Times New Roman" w:cs="Times New Roman"/>
          <w:sz w:val="28"/>
          <w:szCs w:val="28"/>
        </w:rPr>
        <w:t>сформулированны</w:t>
      </w:r>
      <w:r w:rsidR="00712309">
        <w:rPr>
          <w:rFonts w:ascii="Times New Roman" w:hAnsi="Times New Roman" w:cs="Times New Roman"/>
          <w:sz w:val="28"/>
          <w:szCs w:val="28"/>
        </w:rPr>
        <w:t>ми</w:t>
      </w:r>
      <w:r w:rsidR="00712309" w:rsidRPr="00812A44">
        <w:rPr>
          <w:rFonts w:ascii="Times New Roman" w:hAnsi="Times New Roman" w:cs="Times New Roman"/>
          <w:sz w:val="28"/>
          <w:szCs w:val="28"/>
        </w:rPr>
        <w:t xml:space="preserve"> </w:t>
      </w:r>
      <w:r w:rsidRPr="00812A44">
        <w:rPr>
          <w:rFonts w:ascii="Times New Roman" w:hAnsi="Times New Roman" w:cs="Times New Roman"/>
          <w:sz w:val="28"/>
          <w:szCs w:val="28"/>
        </w:rPr>
        <w:t xml:space="preserve">юристами; эти тезисы надо подавать своими словами, с пониманием уровня </w:t>
      </w:r>
      <w:r w:rsidR="00812A44" w:rsidRPr="00812A44">
        <w:rPr>
          <w:rFonts w:ascii="Times New Roman" w:hAnsi="Times New Roman" w:cs="Times New Roman"/>
          <w:sz w:val="28"/>
          <w:szCs w:val="28"/>
        </w:rPr>
        <w:t>собеседника, менее юридизированным языком и подчеркивая суть мессаджа;</w:t>
      </w:r>
    </w:p>
    <w:p w14:paraId="4ACBF76B" w14:textId="77777777" w:rsidR="00812A44" w:rsidRDefault="00812A44" w:rsidP="00812A4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позиция компании как документ, который можно и даже нужно передать собеседнику напрямую, для приобщения к документации по вопросу, либо – что лучше - передать в установленном порядке качестве документа официальной переписки;</w:t>
      </w:r>
    </w:p>
    <w:p w14:paraId="489261C1" w14:textId="39E3177E" w:rsidR="00812A44" w:rsidRDefault="00812A44" w:rsidP="00812A4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Позиция отраслевой или бизнес-ассоциации, которую следует использовать в своей аргументации, при необ</w:t>
      </w:r>
      <w:r w:rsidR="00C96FDE">
        <w:rPr>
          <w:rFonts w:ascii="Times New Roman" w:hAnsi="Times New Roman" w:cs="Times New Roman"/>
          <w:sz w:val="28"/>
          <w:szCs w:val="28"/>
        </w:rPr>
        <w:t>ходимости же оформить как докум</w:t>
      </w:r>
      <w:r>
        <w:rPr>
          <w:rFonts w:ascii="Times New Roman" w:hAnsi="Times New Roman" w:cs="Times New Roman"/>
          <w:sz w:val="28"/>
          <w:szCs w:val="28"/>
        </w:rPr>
        <w:t>ент в системе Открытого правительства.</w:t>
      </w:r>
    </w:p>
    <w:p w14:paraId="3828C309" w14:textId="43753772" w:rsidR="00812A44" w:rsidRDefault="00812A44" w:rsidP="00B91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 направлением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-специалиста или агентства является умение вести диалог с правовыми департаментами органов государственной власти, получая необходимые разъяснения или документы, организуя диалог юристов госорганов с корпоративными юристами. Благодарность последних при этом послужит лучшим цементом отношений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Legal </w:t>
      </w:r>
      <w:r>
        <w:rPr>
          <w:rFonts w:ascii="Times New Roman" w:hAnsi="Times New Roman" w:cs="Times New Roman"/>
          <w:sz w:val="28"/>
          <w:szCs w:val="28"/>
        </w:rPr>
        <w:t>на долгую перспективу.</w:t>
      </w:r>
    </w:p>
    <w:p w14:paraId="2EB2B866" w14:textId="77777777" w:rsidR="00B917FA" w:rsidRDefault="00B917FA" w:rsidP="00B91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9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труктуре</w:t>
      </w:r>
      <w:r w:rsidRPr="00D17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  <w:lang w:val="en-US"/>
        </w:rPr>
        <w:t>GR-</w:t>
      </w:r>
      <w:r w:rsidRPr="00D1798A">
        <w:rPr>
          <w:rFonts w:ascii="Times New Roman" w:hAnsi="Times New Roman" w:cs="Times New Roman"/>
          <w:sz w:val="28"/>
          <w:szCs w:val="28"/>
        </w:rPr>
        <w:t>консалтинг</w:t>
      </w:r>
      <w:r>
        <w:rPr>
          <w:rFonts w:ascii="Times New Roman" w:hAnsi="Times New Roman" w:cs="Times New Roman"/>
          <w:sz w:val="28"/>
          <w:szCs w:val="28"/>
        </w:rPr>
        <w:t xml:space="preserve">а, раз уж о ней зашла речь здесь, таким образом наряду с уровнем управляющего партнёра-лидера и партнёров, а также менеджеров проектов должны быть представлены правовая группа,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-группа, аналитическая группа и административная группа</w:t>
      </w:r>
      <w:r w:rsidRPr="00D1798A">
        <w:rPr>
          <w:rFonts w:ascii="Times New Roman" w:hAnsi="Times New Roman" w:cs="Times New Roman"/>
          <w:sz w:val="28"/>
          <w:szCs w:val="28"/>
        </w:rPr>
        <w:t>.</w:t>
      </w:r>
    </w:p>
    <w:p w14:paraId="33AA6F77" w14:textId="3CDEFF3D" w:rsidR="00DD0B80" w:rsidRPr="00DD0B80" w:rsidRDefault="00DD0B80" w:rsidP="00B91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Поможет ли улучшению структурированного </w:t>
      </w:r>
      <w:r>
        <w:rPr>
          <w:rFonts w:ascii="Times New Roman" w:hAnsi="Times New Roman" w:cs="Times New Roman"/>
          <w:sz w:val="28"/>
          <w:szCs w:val="28"/>
          <w:lang w:val="en-US"/>
        </w:rPr>
        <w:t>GR-</w:t>
      </w:r>
      <w:r>
        <w:rPr>
          <w:rFonts w:ascii="Times New Roman" w:hAnsi="Times New Roman" w:cs="Times New Roman"/>
          <w:sz w:val="28"/>
          <w:szCs w:val="28"/>
        </w:rPr>
        <w:t xml:space="preserve">консалтинга предполагаемый «закон о лоббизме?». Не уверен, если честно. Свои сомнения о рисках в этом направлении я высказал еще в 2009 году, выступая на первом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>-конгрессе в Москве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1462A" w14:textId="77777777" w:rsidR="00B917FA" w:rsidRDefault="00B917FA" w:rsidP="009E2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4460F" w14:textId="50A1152E" w:rsidR="009E244F" w:rsidRPr="00BA6528" w:rsidRDefault="009E244F" w:rsidP="00B917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7FA">
        <w:rPr>
          <w:rFonts w:ascii="Times New Roman" w:hAnsi="Times New Roman" w:cs="Times New Roman"/>
          <w:b/>
          <w:sz w:val="28"/>
          <w:szCs w:val="28"/>
        </w:rPr>
        <w:t>6.4</w:t>
      </w:r>
      <w:r w:rsidRPr="001352FD">
        <w:rPr>
          <w:rFonts w:ascii="Times New Roman" w:hAnsi="Times New Roman" w:cs="Times New Roman"/>
          <w:sz w:val="28"/>
          <w:szCs w:val="28"/>
        </w:rPr>
        <w:t xml:space="preserve"> </w:t>
      </w:r>
      <w:r w:rsidRPr="00BA6528">
        <w:rPr>
          <w:rFonts w:ascii="Times New Roman" w:hAnsi="Times New Roman" w:cs="Times New Roman"/>
          <w:b/>
          <w:sz w:val="28"/>
          <w:szCs w:val="28"/>
        </w:rPr>
        <w:t xml:space="preserve">Применение технологий </w:t>
      </w:r>
      <w:r w:rsidRPr="00BA6528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 w:rsidRPr="00BA6528">
        <w:rPr>
          <w:rFonts w:ascii="Times New Roman" w:hAnsi="Times New Roman" w:cs="Times New Roman"/>
          <w:b/>
          <w:sz w:val="28"/>
          <w:szCs w:val="28"/>
        </w:rPr>
        <w:t xml:space="preserve"> в работе консалтингового агентства. Механизм </w:t>
      </w:r>
      <w:r w:rsidR="00566F0C">
        <w:rPr>
          <w:rFonts w:ascii="Times New Roman" w:hAnsi="Times New Roman" w:cs="Times New Roman"/>
          <w:b/>
          <w:sz w:val="28"/>
          <w:szCs w:val="28"/>
        </w:rPr>
        <w:t xml:space="preserve">сбалансированного </w:t>
      </w:r>
      <w:r w:rsidRPr="00BA6528">
        <w:rPr>
          <w:rFonts w:ascii="Times New Roman" w:hAnsi="Times New Roman" w:cs="Times New Roman"/>
          <w:b/>
          <w:sz w:val="28"/>
          <w:szCs w:val="28"/>
        </w:rPr>
        <w:t xml:space="preserve">продвижения </w:t>
      </w:r>
      <w:r w:rsidR="00566F0C">
        <w:rPr>
          <w:rFonts w:ascii="Times New Roman" w:hAnsi="Times New Roman" w:cs="Times New Roman"/>
          <w:b/>
          <w:sz w:val="28"/>
          <w:szCs w:val="28"/>
        </w:rPr>
        <w:t xml:space="preserve">интересов правообладателей </w:t>
      </w:r>
      <w:r w:rsidRPr="00BA6528">
        <w:rPr>
          <w:rFonts w:ascii="Times New Roman" w:hAnsi="Times New Roman" w:cs="Times New Roman"/>
          <w:b/>
          <w:sz w:val="28"/>
          <w:szCs w:val="28"/>
        </w:rPr>
        <w:t>(на примере Антипиратской кампании</w:t>
      </w:r>
      <w:r w:rsidR="00566F0C">
        <w:rPr>
          <w:rFonts w:ascii="Times New Roman" w:hAnsi="Times New Roman" w:cs="Times New Roman"/>
          <w:b/>
          <w:sz w:val="28"/>
          <w:szCs w:val="28"/>
        </w:rPr>
        <w:t xml:space="preserve"> 2011-20144 гг. в России</w:t>
      </w:r>
      <w:r w:rsidRPr="00BA6528">
        <w:rPr>
          <w:rFonts w:ascii="Times New Roman" w:hAnsi="Times New Roman" w:cs="Times New Roman"/>
          <w:b/>
          <w:sz w:val="28"/>
          <w:szCs w:val="28"/>
        </w:rPr>
        <w:t>)</w:t>
      </w:r>
      <w:r w:rsidR="00726994">
        <w:rPr>
          <w:rStyle w:val="a8"/>
          <w:rFonts w:ascii="Times New Roman" w:hAnsi="Times New Roman" w:cs="Times New Roman"/>
          <w:b/>
          <w:sz w:val="28"/>
          <w:szCs w:val="28"/>
        </w:rPr>
        <w:footnoteReference w:id="10"/>
      </w:r>
    </w:p>
    <w:p w14:paraId="4F57062A" w14:textId="77777777" w:rsidR="009E244F" w:rsidRDefault="009E244F" w:rsidP="00812A4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EB67248" w14:textId="1FEFEBD1" w:rsidR="00566F0C" w:rsidRDefault="00566F0C" w:rsidP="0056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Многое из сделанных в этой главке учебника наблюдений и выводов я хотел бы проиллюстрировать на примере беспрецедентной анти-пиратской кампании, проведенной при самом непосредственном участии и координации Консалтингового агентства «Румянцев и партнёры».</w:t>
      </w:r>
    </w:p>
    <w:p w14:paraId="15CF3AF2" w14:textId="77777777" w:rsidR="008F5153" w:rsidRDefault="00566F0C" w:rsidP="0056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начинали в условиях, когда  Россия была одним из негативных мировых лидеров по нарушению авторских прав в Интернете. А по итогам двух с половиной лет работы мы стали свидетелями того, как Российская Федерация  сказала своё слово в международном поиске наиболее оптимальных и сбалансированных подходов к регулированию</w:t>
      </w:r>
      <w:r w:rsidR="008F5153">
        <w:rPr>
          <w:rFonts w:ascii="Times New Roman" w:hAnsi="Times New Roman" w:cs="Times New Roman"/>
          <w:sz w:val="28"/>
          <w:szCs w:val="28"/>
        </w:rPr>
        <w:t xml:space="preserve"> этой глобальной проблемы. </w:t>
      </w:r>
    </w:p>
    <w:p w14:paraId="2B6D8DF7" w14:textId="77777777" w:rsidR="008F5153" w:rsidRDefault="008F5153" w:rsidP="0056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Совместными усилиями общества, творческой индустрии (прежде всего, теле- и кино-индустрии), Интернет отрасли, ключевых стейкхолдеров мы сделали возможным разворот органов государственной власти лицом к этой насущной проблеме и принятие решений по созданию сбалансированных правовых и политических условий её постепенного и последовательного решения. </w:t>
      </w:r>
    </w:p>
    <w:p w14:paraId="412E1532" w14:textId="6FF994B6" w:rsidR="00566F0C" w:rsidRPr="00566F0C" w:rsidRDefault="008F5153" w:rsidP="0056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– собственно </w:t>
      </w:r>
      <w:r w:rsidRPr="00781E51">
        <w:rPr>
          <w:rFonts w:ascii="Times New Roman" w:hAnsi="Times New Roman" w:cs="Times New Roman"/>
          <w:b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</w:rPr>
        <w:t xml:space="preserve">, изложенному в Приложении 6 в виде пояснительной записки и 4-х слайдов, иллюстрирующих её.  </w:t>
      </w:r>
      <w:r w:rsidR="00566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19A38" w14:textId="179777E8" w:rsidR="00F130C1" w:rsidRDefault="00F130C1" w:rsidP="00566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328AA" w14:textId="77777777" w:rsidR="00E14F42" w:rsidRDefault="00E14F42" w:rsidP="00F13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333C0" w14:textId="77777777" w:rsidR="00D443FA" w:rsidRDefault="00D443FA" w:rsidP="00F13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54829" w14:textId="77777777" w:rsidR="00D443FA" w:rsidRPr="00EA4EFA" w:rsidRDefault="00D443FA" w:rsidP="00F13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43FA" w:rsidRPr="00EA4EF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0A425" w14:textId="77777777" w:rsidR="002979AE" w:rsidRDefault="002979AE" w:rsidP="009C4303">
      <w:pPr>
        <w:spacing w:after="0" w:line="240" w:lineRule="auto"/>
      </w:pPr>
      <w:r>
        <w:separator/>
      </w:r>
    </w:p>
  </w:endnote>
  <w:endnote w:type="continuationSeparator" w:id="0">
    <w:p w14:paraId="00B48C10" w14:textId="77777777" w:rsidR="002979AE" w:rsidRDefault="002979AE" w:rsidP="009C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4D39" w14:textId="77777777" w:rsidR="00BE5EB9" w:rsidRDefault="00BE5EB9" w:rsidP="00D079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A85CA5" w14:textId="77777777" w:rsidR="00BE5EB9" w:rsidRDefault="00BE5EB9" w:rsidP="00D079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651B" w14:textId="77777777" w:rsidR="00BE5EB9" w:rsidRDefault="00BE5EB9" w:rsidP="00D0793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0D11">
      <w:rPr>
        <w:rStyle w:val="ab"/>
        <w:noProof/>
      </w:rPr>
      <w:t>2</w:t>
    </w:r>
    <w:r>
      <w:rPr>
        <w:rStyle w:val="ab"/>
      </w:rPr>
      <w:fldChar w:fldCharType="end"/>
    </w:r>
  </w:p>
  <w:p w14:paraId="185CACFB" w14:textId="77777777" w:rsidR="00BE5EB9" w:rsidRDefault="00BE5EB9" w:rsidP="00D079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2807" w14:textId="77777777" w:rsidR="002979AE" w:rsidRDefault="002979AE" w:rsidP="009C4303">
      <w:pPr>
        <w:spacing w:after="0" w:line="240" w:lineRule="auto"/>
      </w:pPr>
      <w:r>
        <w:separator/>
      </w:r>
    </w:p>
  </w:footnote>
  <w:footnote w:type="continuationSeparator" w:id="0">
    <w:p w14:paraId="12F82CAC" w14:textId="77777777" w:rsidR="002979AE" w:rsidRDefault="002979AE" w:rsidP="009C4303">
      <w:pPr>
        <w:spacing w:after="0" w:line="240" w:lineRule="auto"/>
      </w:pPr>
      <w:r>
        <w:continuationSeparator/>
      </w:r>
    </w:p>
  </w:footnote>
  <w:footnote w:id="1">
    <w:p w14:paraId="6F553944" w14:textId="77777777" w:rsidR="00BE5EB9" w:rsidRPr="005D66B6" w:rsidRDefault="00BE5EB9" w:rsidP="005D66B6">
      <w:pPr>
        <w:pStyle w:val="a6"/>
        <w:jc w:val="both"/>
        <w:rPr>
          <w:rFonts w:ascii="Times New Roman" w:hAnsi="Times New Roman" w:cs="Times New Roman"/>
        </w:rPr>
      </w:pPr>
      <w:r w:rsidRPr="005D66B6">
        <w:rPr>
          <w:rStyle w:val="a8"/>
          <w:rFonts w:ascii="Times New Roman" w:hAnsi="Times New Roman" w:cs="Times New Roman"/>
        </w:rPr>
        <w:footnoteRef/>
      </w:r>
      <w:r w:rsidRPr="005D66B6">
        <w:rPr>
          <w:rFonts w:ascii="Times New Roman" w:hAnsi="Times New Roman" w:cs="Times New Roman"/>
        </w:rPr>
        <w:t xml:space="preserve"> Автор – Управляющий партнёр ООО Консалтинговое агентство «Румянцев и партнёры», президент НКО «Фонд конституционных реформ», вице-президент Национальной ассоциации специалистов по связям с органами государственной власти «</w:t>
      </w:r>
      <w:r w:rsidRPr="005D66B6">
        <w:rPr>
          <w:rFonts w:ascii="Times New Roman" w:hAnsi="Times New Roman" w:cs="Times New Roman"/>
          <w:lang w:val="en-US"/>
        </w:rPr>
        <w:t>GR</w:t>
      </w:r>
      <w:r w:rsidRPr="005D66B6">
        <w:rPr>
          <w:rFonts w:ascii="Times New Roman" w:hAnsi="Times New Roman" w:cs="Times New Roman"/>
        </w:rPr>
        <w:t>-Лига», к.ю.н.</w:t>
      </w:r>
    </w:p>
  </w:footnote>
  <w:footnote w:id="2">
    <w:p w14:paraId="21D893E5" w14:textId="58C52509" w:rsidR="00BE5EB9" w:rsidRPr="005D66B6" w:rsidRDefault="00BE5EB9" w:rsidP="005D66B6">
      <w:pPr>
        <w:pStyle w:val="a6"/>
        <w:jc w:val="both"/>
        <w:rPr>
          <w:rFonts w:ascii="Times New Roman" w:hAnsi="Times New Roman" w:cs="Times New Roman"/>
          <w:lang w:val="en-US"/>
        </w:rPr>
      </w:pPr>
      <w:r w:rsidRPr="005D66B6">
        <w:rPr>
          <w:rStyle w:val="a8"/>
          <w:rFonts w:ascii="Times New Roman" w:hAnsi="Times New Roman" w:cs="Times New Roman"/>
        </w:rPr>
        <w:footnoteRef/>
      </w:r>
      <w:r w:rsidRPr="005D66B6">
        <w:rPr>
          <w:rFonts w:ascii="Times New Roman" w:hAnsi="Times New Roman" w:cs="Times New Roman"/>
        </w:rPr>
        <w:t xml:space="preserve"> См. Приложение 6. </w:t>
      </w:r>
      <w:r w:rsidRPr="005D66B6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Целевое исследование конкретного практического примера по у регулированию защиты авторских и смежных прав на аудиовизуальную продукцию в цифровой среде (</w:t>
      </w:r>
      <w:r w:rsidRPr="005D66B6">
        <w:rPr>
          <w:rFonts w:ascii="Times New Roman" w:hAnsi="Times New Roman" w:cs="Times New Roman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“анти-пиратская” кампания 2011-2014 гг. в РФ)</w:t>
      </w:r>
    </w:p>
  </w:footnote>
  <w:footnote w:id="3">
    <w:p w14:paraId="11DD05D0" w14:textId="5773F6A1" w:rsidR="00BE5EB9" w:rsidRPr="005D66B6" w:rsidRDefault="00BE5EB9" w:rsidP="005D66B6">
      <w:pPr>
        <w:pStyle w:val="a6"/>
        <w:jc w:val="both"/>
        <w:rPr>
          <w:rFonts w:ascii="Times New Roman" w:hAnsi="Times New Roman" w:cs="Times New Roman"/>
        </w:rPr>
      </w:pPr>
      <w:r w:rsidRPr="005D66B6">
        <w:rPr>
          <w:rStyle w:val="a8"/>
          <w:rFonts w:ascii="Times New Roman" w:hAnsi="Times New Roman" w:cs="Times New Roman"/>
        </w:rPr>
        <w:footnoteRef/>
      </w:r>
      <w:r w:rsidRPr="005D66B6">
        <w:rPr>
          <w:rFonts w:ascii="Times New Roman" w:hAnsi="Times New Roman" w:cs="Times New Roman"/>
        </w:rPr>
        <w:t xml:space="preserve">  В 1990-е годы автор этих строк сначала получил бесценный опыт и как депутат федерального парламента в Верховном Совете РФ и Конституционной комиссии РФ; позже как государственный служащий аппарата комитета Государственной Думы ФС РФ и  ответственный руководитель аппарата международной организации  Союз Белоруссии и России; в 2000-ные - как участник топ-менеджмента ведущих компаний (ООО «Марс», «Шелл Эксплорейшн </w:t>
      </w:r>
      <w:r w:rsidRPr="005D66B6">
        <w:rPr>
          <w:rFonts w:ascii="Times New Roman" w:hAnsi="Times New Roman" w:cs="Times New Roman"/>
          <w:lang w:val="en-US"/>
        </w:rPr>
        <w:t>&amp;</w:t>
      </w:r>
      <w:r w:rsidRPr="005D66B6">
        <w:rPr>
          <w:rFonts w:ascii="Times New Roman" w:hAnsi="Times New Roman" w:cs="Times New Roman"/>
        </w:rPr>
        <w:t xml:space="preserve"> Продакшн», ТНК-ВР). Это позволило с 2009 г. применять полученный опыт в работе своего </w:t>
      </w:r>
      <w:r w:rsidRPr="005D66B6">
        <w:rPr>
          <w:rFonts w:ascii="Times New Roman" w:hAnsi="Times New Roman" w:cs="Times New Roman"/>
          <w:lang w:val="en-US"/>
        </w:rPr>
        <w:t>GR</w:t>
      </w:r>
      <w:r w:rsidRPr="005D66B6">
        <w:rPr>
          <w:rFonts w:ascii="Times New Roman" w:hAnsi="Times New Roman" w:cs="Times New Roman"/>
        </w:rPr>
        <w:t xml:space="preserve">-агентства.  В период же с 1998 г. по наст. вр. довелось принять участие в целом ряде бизнес-ассоциаций – от Консультативного совета по иностранным инвестициям при Председателе Правительства РФ и РСПП до </w:t>
      </w:r>
      <w:r w:rsidRPr="005D66B6">
        <w:rPr>
          <w:rFonts w:ascii="Times New Roman" w:hAnsi="Times New Roman" w:cs="Times New Roman"/>
          <w:lang w:val="en-US"/>
        </w:rPr>
        <w:t>AmCham</w:t>
      </w:r>
      <w:r w:rsidRPr="005D66B6">
        <w:rPr>
          <w:rFonts w:ascii="Times New Roman" w:hAnsi="Times New Roman" w:cs="Times New Roman"/>
        </w:rPr>
        <w:t xml:space="preserve"> и отраслевых ассоциаций (Ассоциации производителей кормов для домашних животных, Ассоциации кондитеров Росси</w:t>
      </w:r>
      <w:r>
        <w:rPr>
          <w:rFonts w:ascii="Times New Roman" w:hAnsi="Times New Roman" w:cs="Times New Roman"/>
        </w:rPr>
        <w:t xml:space="preserve">и, Российском газовом обществе, </w:t>
      </w:r>
      <w:r w:rsidRPr="005D66B6">
        <w:rPr>
          <w:rFonts w:ascii="Times New Roman" w:hAnsi="Times New Roman" w:cs="Times New Roman"/>
        </w:rPr>
        <w:t>Ассоциации Интернет-видео</w:t>
      </w:r>
      <w:r>
        <w:rPr>
          <w:rFonts w:ascii="Times New Roman" w:hAnsi="Times New Roman" w:cs="Times New Roman"/>
        </w:rPr>
        <w:t xml:space="preserve"> и ряде др.</w:t>
      </w:r>
      <w:r w:rsidRPr="005D66B6">
        <w:rPr>
          <w:rFonts w:ascii="Times New Roman" w:hAnsi="Times New Roman" w:cs="Times New Roman"/>
        </w:rPr>
        <w:t>).</w:t>
      </w:r>
    </w:p>
  </w:footnote>
  <w:footnote w:id="4">
    <w:p w14:paraId="782C4510" w14:textId="2B6FDAA1" w:rsidR="00BE5EB9" w:rsidRPr="005D66B6" w:rsidRDefault="00BE5EB9" w:rsidP="005D66B6">
      <w:pPr>
        <w:pStyle w:val="a6"/>
        <w:jc w:val="both"/>
        <w:rPr>
          <w:rFonts w:ascii="Times New Roman" w:hAnsi="Times New Roman" w:cs="Times New Roman"/>
        </w:rPr>
      </w:pPr>
      <w:r w:rsidRPr="005D66B6">
        <w:rPr>
          <w:rStyle w:val="a8"/>
          <w:rFonts w:ascii="Times New Roman" w:hAnsi="Times New Roman" w:cs="Times New Roman"/>
        </w:rPr>
        <w:footnoteRef/>
      </w:r>
      <w:r w:rsidRPr="005D66B6">
        <w:rPr>
          <w:rFonts w:ascii="Times New Roman" w:hAnsi="Times New Roman" w:cs="Times New Roman"/>
        </w:rPr>
        <w:t xml:space="preserve"> В этой связи следует поддержать подход к определению «лоббизма», избранный разработчиками проекта федерального закона «О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самоуправления» №41075-6, внесенного в Государственную Думу депутатом Государственной Думы Н.В. Левичевым (фракция «Справедливая Россия») 17 декабря 2013 года.</w:t>
      </w:r>
    </w:p>
  </w:footnote>
  <w:footnote w:id="5">
    <w:p w14:paraId="02782954" w14:textId="58338BCD" w:rsidR="00BE5EB9" w:rsidRPr="005D66B6" w:rsidRDefault="00BE5EB9" w:rsidP="005D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B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5D66B6">
        <w:rPr>
          <w:rFonts w:ascii="Times New Roman" w:hAnsi="Times New Roman" w:cs="Times New Roman"/>
          <w:sz w:val="24"/>
          <w:szCs w:val="24"/>
        </w:rPr>
        <w:t xml:space="preserve"> </w:t>
      </w:r>
      <w:r w:rsidRPr="005D66B6">
        <w:rPr>
          <w:rFonts w:ascii="Times New Roman" w:hAnsi="Times New Roman" w:cs="Times New Roman"/>
          <w:sz w:val="24"/>
          <w:szCs w:val="24"/>
          <w:lang w:val="en-US"/>
        </w:rPr>
        <w:t>Комментарий к Конституции Российской Федерации (под общ. ред. Л.В. Лазарева). - ООО «Новая правовая культура», 2009 г.</w:t>
      </w:r>
    </w:p>
    <w:p w14:paraId="21A6F58C" w14:textId="72AD6E94" w:rsidR="00BE5EB9" w:rsidRPr="005D66B6" w:rsidRDefault="00BE5EB9" w:rsidP="005D66B6">
      <w:pPr>
        <w:pStyle w:val="a6"/>
        <w:rPr>
          <w:rFonts w:ascii="Times New Roman" w:hAnsi="Times New Roman" w:cs="Times New Roman"/>
          <w:lang w:val="en-US"/>
        </w:rPr>
      </w:pPr>
    </w:p>
  </w:footnote>
  <w:footnote w:id="6">
    <w:p w14:paraId="170C38CA" w14:textId="24865203" w:rsidR="00BE5EB9" w:rsidRPr="00726994" w:rsidRDefault="00BE5EB9">
      <w:pPr>
        <w:pStyle w:val="a6"/>
        <w:rPr>
          <w:rFonts w:ascii="Times New Roman" w:hAnsi="Times New Roman" w:cs="Times New Roman"/>
        </w:rPr>
      </w:pPr>
      <w:r w:rsidRPr="00726994">
        <w:rPr>
          <w:rStyle w:val="a8"/>
          <w:rFonts w:ascii="Times New Roman" w:hAnsi="Times New Roman" w:cs="Times New Roman"/>
        </w:rPr>
        <w:footnoteRef/>
      </w:r>
      <w:r w:rsidRPr="00726994">
        <w:rPr>
          <w:rFonts w:ascii="Times New Roman" w:hAnsi="Times New Roman" w:cs="Times New Roman"/>
        </w:rPr>
        <w:t xml:space="preserve"> </w:t>
      </w:r>
      <w:r w:rsidRPr="0072699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См. Полный текст Кодекса: </w:t>
      </w:r>
      <w:r w:rsidRPr="00726994">
        <w:rPr>
          <w:rFonts w:ascii="Times New Roman" w:hAnsi="Times New Roman" w:cs="Times New Roman"/>
        </w:rPr>
        <w:t>http://rumiantsev.ru/a877/</w:t>
      </w:r>
    </w:p>
  </w:footnote>
  <w:footnote w:id="7">
    <w:p w14:paraId="42B86ABC" w14:textId="09F1DC5C" w:rsidR="005773F0" w:rsidRPr="005773F0" w:rsidRDefault="005773F0" w:rsidP="005773F0">
      <w:pPr>
        <w:pStyle w:val="a6"/>
        <w:jc w:val="both"/>
        <w:rPr>
          <w:rFonts w:ascii="Times New Roman" w:hAnsi="Times New Roman" w:cs="Times New Roman"/>
          <w:lang w:val="en-US"/>
        </w:rPr>
      </w:pPr>
      <w:r w:rsidRPr="005773F0">
        <w:rPr>
          <w:rStyle w:val="a8"/>
          <w:rFonts w:ascii="Times New Roman" w:hAnsi="Times New Roman" w:cs="Times New Roman"/>
        </w:rPr>
        <w:footnoteRef/>
      </w:r>
      <w:r w:rsidRPr="00577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Подробнее о функциях политического консалтинга см. </w:t>
      </w:r>
      <w:r w:rsidRPr="005773F0">
        <w:rPr>
          <w:rFonts w:ascii="Times New Roman" w:hAnsi="Times New Roman" w:cs="Times New Roman"/>
        </w:rPr>
        <w:t>Д.В. Новиков Политическое консультирование Учебное пособие</w:t>
      </w:r>
    </w:p>
  </w:footnote>
  <w:footnote w:id="8">
    <w:p w14:paraId="1FFCECBF" w14:textId="3495676E" w:rsidR="00BE5EB9" w:rsidRDefault="00BE5EB9" w:rsidP="00817614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17614">
        <w:rPr>
          <w:rStyle w:val="a8"/>
          <w:rFonts w:ascii="Times New Roman" w:hAnsi="Times New Roman" w:cs="Times New Roman"/>
        </w:rPr>
        <w:footnoteRef/>
      </w:r>
      <w:r w:rsidRPr="00817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17614">
        <w:rPr>
          <w:rFonts w:ascii="Times New Roman" w:hAnsi="Times New Roman" w:cs="Times New Roman"/>
          <w:sz w:val="24"/>
          <w:szCs w:val="24"/>
          <w:lang w:val="en-US"/>
        </w:rPr>
        <w:t>Статья 23 Конституции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РФ</w:t>
      </w:r>
      <w:r w:rsidRPr="00817614">
        <w:rPr>
          <w:rFonts w:ascii="Times New Roman" w:hAnsi="Times New Roman" w:cs="Times New Roman"/>
          <w:sz w:val="24"/>
          <w:szCs w:val="24"/>
          <w:lang w:val="en-US"/>
        </w:rPr>
        <w:t xml:space="preserve"> устанавливает, что каждый имеет право на неприкосновенность частной жизни, личную и семейную тайну, защиту своей чести и доброго имени. Кроме того, Конституция гарантирует также право на тайну переписки, телефонных переговоров, почтовых, телеграфных и иных сообщений. В законодательстве существует множество режимов конфиденциальной информации (информации с ограниченным доступом) – исследователи выделяют порядка 40 различных видов тайн (государственная тайна, служебная тайна, коммерческая тайна, тайна следствия, тайна судопроизводства, профессиональные тайны – врачебная, нотариальная, адвокатская, банковская, аудиторская и др.). Также охраной пользуются и персональные данные – cведения о фактах, событиях и обстоятельствах частной жизни гражданина, позволяющие идентифицировать его личность.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7614">
        <w:rPr>
          <w:rFonts w:ascii="Times New Roman" w:hAnsi="Times New Roman" w:cs="Times New Roman"/>
          <w:sz w:val="24"/>
          <w:szCs w:val="24"/>
          <w:lang w:val="en-US"/>
        </w:rPr>
        <w:t>Следует отметить, что в соответствии с п. 7 ст. 2 Федерального закона от 27 июля 2006 г. № 149-ФЗ «Об информации, информационных технологиях и о защите информации» режим конфиденциальности информации предполагает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14:paraId="20296A23" w14:textId="37C9760C" w:rsidR="00BE5EB9" w:rsidRPr="00817614" w:rsidRDefault="00BE5EB9" w:rsidP="00817614">
      <w:pPr>
        <w:pStyle w:val="a6"/>
        <w:rPr>
          <w:rFonts w:ascii="Times New Roman" w:hAnsi="Times New Roman" w:cs="Times New Roman"/>
          <w:lang w:val="en-US"/>
        </w:rPr>
      </w:pPr>
    </w:p>
  </w:footnote>
  <w:footnote w:id="9">
    <w:p w14:paraId="51F28CFE" w14:textId="6B13BA5C" w:rsidR="00BE5EB9" w:rsidRPr="00DD0B80" w:rsidRDefault="00BE5EB9">
      <w:pPr>
        <w:pStyle w:val="a6"/>
        <w:rPr>
          <w:rFonts w:ascii="Times New Roman" w:hAnsi="Times New Roman" w:cs="Times New Roman"/>
          <w:lang w:val="en-US"/>
        </w:rPr>
      </w:pPr>
      <w:r w:rsidRPr="00DD0B80">
        <w:rPr>
          <w:rStyle w:val="a8"/>
          <w:rFonts w:ascii="Times New Roman" w:hAnsi="Times New Roman" w:cs="Times New Roman"/>
        </w:rPr>
        <w:footnoteRef/>
      </w:r>
      <w:r w:rsidRPr="00DD0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 доклад «Как узаконить цивилизованный лоббизм» здесь: </w:t>
      </w:r>
      <w:r w:rsidRPr="00DD0B80">
        <w:rPr>
          <w:rFonts w:ascii="Times New Roman" w:hAnsi="Times New Roman" w:cs="Times New Roman"/>
        </w:rPr>
        <w:t>http://rumiantsev.ru/a1005/</w:t>
      </w:r>
    </w:p>
  </w:footnote>
  <w:footnote w:id="10">
    <w:p w14:paraId="0C47D9C5" w14:textId="77777777" w:rsidR="00BE5EB9" w:rsidRPr="00726994" w:rsidRDefault="00BE5EB9" w:rsidP="007269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994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26994">
        <w:rPr>
          <w:rFonts w:ascii="Times New Roman" w:hAnsi="Times New Roman" w:cs="Times New Roman"/>
          <w:sz w:val="24"/>
          <w:szCs w:val="24"/>
        </w:rPr>
        <w:t xml:space="preserve"> Приложение 6. </w:t>
      </w:r>
      <w:r w:rsidRPr="0072699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Целевое исследование конкретного практического примера по правовому регулированию защиты авторских и смежных прав на аудиовизуальные произведения в цифровой среде. Подготовка, принятие и применение “антипиратского” закона (Федерального закона от 2 июля 2013 года № 187-ФЗ «О внесении изменений в законодательные акты Российской Федерации по вопросам защиты интеллектуальных прав в информационно-телекоммуникационных сетях»)</w:t>
      </w:r>
    </w:p>
    <w:p w14:paraId="2A550E68" w14:textId="249892E3" w:rsidR="00BE5EB9" w:rsidRPr="00726994" w:rsidRDefault="00BE5EB9" w:rsidP="00726994">
      <w:pPr>
        <w:pStyle w:val="a6"/>
        <w:jc w:val="both"/>
        <w:rPr>
          <w:rFonts w:ascii="Times New Roman" w:hAnsi="Times New Roman" w:cs="Times New Roman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978"/>
    <w:multiLevelType w:val="hybridMultilevel"/>
    <w:tmpl w:val="37AC41AC"/>
    <w:lvl w:ilvl="0" w:tplc="942A791A">
      <w:start w:val="6"/>
      <w:numFmt w:val="bullet"/>
      <w:lvlText w:val="-"/>
      <w:lvlJc w:val="left"/>
      <w:pPr>
        <w:ind w:left="1749" w:hanging="10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1075E"/>
    <w:multiLevelType w:val="hybridMultilevel"/>
    <w:tmpl w:val="79B455B8"/>
    <w:lvl w:ilvl="0" w:tplc="AB46342A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D502B1"/>
    <w:multiLevelType w:val="hybridMultilevel"/>
    <w:tmpl w:val="55424720"/>
    <w:lvl w:ilvl="0" w:tplc="CC4E89E4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957A0"/>
    <w:multiLevelType w:val="hybridMultilevel"/>
    <w:tmpl w:val="C30C20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072AF"/>
    <w:multiLevelType w:val="hybridMultilevel"/>
    <w:tmpl w:val="F95CE6E0"/>
    <w:lvl w:ilvl="0" w:tplc="3858EDB6">
      <w:start w:val="6"/>
      <w:numFmt w:val="bullet"/>
      <w:lvlText w:val="-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E013A00"/>
    <w:multiLevelType w:val="hybridMultilevel"/>
    <w:tmpl w:val="9CB4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F032B"/>
    <w:multiLevelType w:val="hybridMultilevel"/>
    <w:tmpl w:val="653C0E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930918"/>
    <w:multiLevelType w:val="hybridMultilevel"/>
    <w:tmpl w:val="0548E98A"/>
    <w:lvl w:ilvl="0" w:tplc="8FB0B9F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C"/>
    <w:rsid w:val="00056136"/>
    <w:rsid w:val="001352FD"/>
    <w:rsid w:val="00143E82"/>
    <w:rsid w:val="001B148A"/>
    <w:rsid w:val="001C415D"/>
    <w:rsid w:val="00206A42"/>
    <w:rsid w:val="00223A92"/>
    <w:rsid w:val="002979AE"/>
    <w:rsid w:val="0034527F"/>
    <w:rsid w:val="003A5D7E"/>
    <w:rsid w:val="004203EC"/>
    <w:rsid w:val="00422B40"/>
    <w:rsid w:val="00480721"/>
    <w:rsid w:val="00481894"/>
    <w:rsid w:val="00505E24"/>
    <w:rsid w:val="00566F0C"/>
    <w:rsid w:val="0057130C"/>
    <w:rsid w:val="005731CC"/>
    <w:rsid w:val="005773F0"/>
    <w:rsid w:val="005D0D11"/>
    <w:rsid w:val="005D66B6"/>
    <w:rsid w:val="0060148C"/>
    <w:rsid w:val="0065404E"/>
    <w:rsid w:val="00662191"/>
    <w:rsid w:val="006F32A6"/>
    <w:rsid w:val="00712309"/>
    <w:rsid w:val="007150B6"/>
    <w:rsid w:val="00726994"/>
    <w:rsid w:val="00764029"/>
    <w:rsid w:val="00781E51"/>
    <w:rsid w:val="007E2A83"/>
    <w:rsid w:val="00812A44"/>
    <w:rsid w:val="00817614"/>
    <w:rsid w:val="008F5153"/>
    <w:rsid w:val="0090189C"/>
    <w:rsid w:val="00972FDC"/>
    <w:rsid w:val="00985386"/>
    <w:rsid w:val="009C4303"/>
    <w:rsid w:val="009E244F"/>
    <w:rsid w:val="00A75D0D"/>
    <w:rsid w:val="00AA7532"/>
    <w:rsid w:val="00AF40B0"/>
    <w:rsid w:val="00B77810"/>
    <w:rsid w:val="00B82E36"/>
    <w:rsid w:val="00B917FA"/>
    <w:rsid w:val="00B91EB2"/>
    <w:rsid w:val="00BA6528"/>
    <w:rsid w:val="00BE5EB9"/>
    <w:rsid w:val="00C96FDE"/>
    <w:rsid w:val="00CB333A"/>
    <w:rsid w:val="00CB68B6"/>
    <w:rsid w:val="00D0793F"/>
    <w:rsid w:val="00D1798A"/>
    <w:rsid w:val="00D202F0"/>
    <w:rsid w:val="00D443FA"/>
    <w:rsid w:val="00D66D93"/>
    <w:rsid w:val="00D811AC"/>
    <w:rsid w:val="00DD0B80"/>
    <w:rsid w:val="00E14F42"/>
    <w:rsid w:val="00E709C4"/>
    <w:rsid w:val="00EA4EFA"/>
    <w:rsid w:val="00EE5496"/>
    <w:rsid w:val="00EF616E"/>
    <w:rsid w:val="00F016B9"/>
    <w:rsid w:val="00F130C1"/>
    <w:rsid w:val="00FA270F"/>
    <w:rsid w:val="00FB48B6"/>
    <w:rsid w:val="00FC4984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B7800"/>
  <w15:docId w15:val="{6745D9FF-DA59-47D7-8699-C5D4EFC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16E"/>
    <w:pPr>
      <w:ind w:left="720"/>
      <w:contextualSpacing/>
    </w:pPr>
  </w:style>
  <w:style w:type="character" w:styleId="a5">
    <w:name w:val="Emphasis"/>
    <w:basedOn w:val="a0"/>
    <w:uiPriority w:val="20"/>
    <w:qFormat/>
    <w:rsid w:val="007E2A83"/>
    <w:rPr>
      <w:i/>
      <w:iCs/>
    </w:rPr>
  </w:style>
  <w:style w:type="character" w:customStyle="1" w:styleId="apple-converted-space">
    <w:name w:val="apple-converted-space"/>
    <w:basedOn w:val="a0"/>
    <w:rsid w:val="007E2A83"/>
  </w:style>
  <w:style w:type="paragraph" w:styleId="a6">
    <w:name w:val="footnote text"/>
    <w:basedOn w:val="a"/>
    <w:link w:val="a7"/>
    <w:uiPriority w:val="99"/>
    <w:unhideWhenUsed/>
    <w:rsid w:val="009C4303"/>
    <w:pPr>
      <w:spacing w:after="0" w:line="240" w:lineRule="auto"/>
    </w:pPr>
    <w:rPr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rsid w:val="009C4303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9C4303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D0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3F"/>
  </w:style>
  <w:style w:type="character" w:styleId="ab">
    <w:name w:val="page number"/>
    <w:basedOn w:val="a0"/>
    <w:uiPriority w:val="99"/>
    <w:semiHidden/>
    <w:unhideWhenUsed/>
    <w:rsid w:val="00D0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podoplelova</dc:creator>
  <cp:keywords/>
  <dc:description/>
  <cp:lastModifiedBy>podoplelova</cp:lastModifiedBy>
  <cp:revision>2</cp:revision>
  <dcterms:created xsi:type="dcterms:W3CDTF">2014-12-02T16:33:00Z</dcterms:created>
  <dcterms:modified xsi:type="dcterms:W3CDTF">2014-12-02T16:33:00Z</dcterms:modified>
  <cp:category/>
</cp:coreProperties>
</file>